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73F4" w14:textId="77777777" w:rsidR="001A43D9" w:rsidRDefault="00836DF7">
      <w:pPr>
        <w:pStyle w:val="Normln1"/>
        <w:pageBreakBefore/>
        <w:autoSpaceDE w:val="0"/>
        <w:spacing w:after="0" w:line="240" w:lineRule="auto"/>
        <w:jc w:val="center"/>
      </w:pPr>
      <w:r>
        <w:rPr>
          <w:rStyle w:val="Standardnpsmoodstavce0"/>
          <w:rFonts w:ascii="Arial" w:eastAsia="Arial" w:hAnsi="Arial" w:cs="Arial"/>
          <w:b/>
          <w:bCs/>
          <w:color w:val="FF0000"/>
        </w:rPr>
        <w:t xml:space="preserve">-Pravidla pro OS </w:t>
      </w:r>
      <w:proofErr w:type="spellStart"/>
      <w:r>
        <w:rPr>
          <w:rStyle w:val="Standardnpsmoodstavce0"/>
          <w:rFonts w:ascii="Arial" w:eastAsia="Arial" w:hAnsi="Arial" w:cs="Arial"/>
          <w:b/>
          <w:bCs/>
          <w:color w:val="FF0000"/>
        </w:rPr>
        <w:t>p</w:t>
      </w:r>
      <w:r>
        <w:rPr>
          <w:rStyle w:val="Standardnpsmoodstavce0"/>
          <w:rFonts w:ascii="Arial" w:eastAsia="Arial" w:hAnsi="Arial" w:cs="Arial"/>
          <w:b/>
          <w:color w:val="FF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FF0000"/>
        </w:rPr>
        <w:t>edp</w:t>
      </w:r>
      <w:r>
        <w:rPr>
          <w:rStyle w:val="Standardnpsmoodstavce0"/>
          <w:rFonts w:ascii="Arial" w:eastAsia="Arial" w:hAnsi="Arial" w:cs="Arial"/>
          <w:b/>
          <w:color w:val="FF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FF0000"/>
        </w:rPr>
        <w:t>ípravek</w:t>
      </w:r>
      <w:proofErr w:type="spellEnd"/>
      <w:r>
        <w:rPr>
          <w:rStyle w:val="Standardnpsmoodstavce0"/>
          <w:rFonts w:ascii="Arial" w:eastAsia="Arial" w:hAnsi="Arial" w:cs="Arial"/>
          <w:b/>
          <w:bCs/>
          <w:color w:val="FF0000"/>
        </w:rPr>
        <w:t xml:space="preserve"> 3 + 0,</w:t>
      </w:r>
    </w:p>
    <w:p w14:paraId="71635059" w14:textId="2D9166BB" w:rsidR="001A43D9" w:rsidRDefault="00836DF7">
      <w:pPr>
        <w:pStyle w:val="Normln1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pro sezónu 202</w:t>
      </w:r>
      <w:r w:rsidR="0098172A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/2</w:t>
      </w:r>
      <w:r w:rsidR="0098172A">
        <w:rPr>
          <w:rFonts w:ascii="Arial" w:eastAsia="Arial" w:hAnsi="Arial" w:cs="Arial"/>
          <w:b/>
          <w:bCs/>
          <w:color w:val="FF0000"/>
        </w:rPr>
        <w:t>3</w:t>
      </w:r>
    </w:p>
    <w:p w14:paraId="0A0E5814" w14:textId="77777777" w:rsidR="001A43D9" w:rsidRDefault="001A43D9">
      <w:pPr>
        <w:pStyle w:val="Normln1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FF0000"/>
        </w:rPr>
      </w:pPr>
    </w:p>
    <w:p w14:paraId="6355A08D" w14:textId="1BD860FE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Startují: </w:t>
      </w:r>
      <w:r>
        <w:rPr>
          <w:rStyle w:val="Standardnpsmoodstavce0"/>
          <w:rFonts w:ascii="Arial" w:eastAsia="Arial" w:hAnsi="Arial" w:cs="Arial"/>
          <w:color w:val="000000"/>
        </w:rPr>
        <w:t xml:space="preserve">hráči narození 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po 1.1.201</w:t>
      </w:r>
      <w:r w:rsidR="00A969F3">
        <w:rPr>
          <w:rStyle w:val="Standardnpsmoodstavce0"/>
          <w:rFonts w:ascii="Arial" w:eastAsia="Arial" w:hAnsi="Arial" w:cs="Arial"/>
          <w:b/>
          <w:bCs/>
          <w:color w:val="000000"/>
        </w:rPr>
        <w:t>6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 a mladší /dívky po 1.1.201</w:t>
      </w:r>
      <w:r w:rsidR="00A969F3">
        <w:rPr>
          <w:rStyle w:val="Standardnpsmoodstavce0"/>
          <w:rFonts w:ascii="Arial" w:eastAsia="Arial" w:hAnsi="Arial" w:cs="Arial"/>
          <w:b/>
          <w:bCs/>
          <w:color w:val="000000"/>
        </w:rPr>
        <w:t>5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 a mladší</w:t>
      </w:r>
    </w:p>
    <w:p w14:paraId="66FD1E48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14:paraId="177FA0ED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Soupiska hrá</w:t>
      </w:r>
      <w:r>
        <w:rPr>
          <w:rStyle w:val="Standardnpsmoodstavce0"/>
          <w:rFonts w:ascii="Arial" w:eastAsia="Arial" w:hAnsi="Arial" w:cs="Arial"/>
          <w:b/>
          <w:color w:val="000000"/>
        </w:rPr>
        <w:t>čů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: </w:t>
      </w:r>
      <w:r>
        <w:rPr>
          <w:rStyle w:val="Standardnpsmoodstavce0"/>
          <w:rFonts w:ascii="Arial" w:eastAsia="Arial" w:hAnsi="Arial" w:cs="Arial"/>
          <w:color w:val="000000"/>
        </w:rPr>
        <w:t>KM doporučuje oddílům mít k turnaji připravenou, vytisknutou soupisku /seznam/ hráčů/</w:t>
      </w:r>
      <w:proofErr w:type="spellStart"/>
      <w:r>
        <w:rPr>
          <w:rStyle w:val="Standardnpsmoodstavce0"/>
          <w:rFonts w:ascii="Arial" w:eastAsia="Arial" w:hAnsi="Arial" w:cs="Arial"/>
          <w:color w:val="000000"/>
        </w:rPr>
        <w:t>ček</w:t>
      </w:r>
      <w:proofErr w:type="spellEnd"/>
      <w:r>
        <w:rPr>
          <w:rStyle w:val="Standardnpsmoodstavce0"/>
          <w:rFonts w:ascii="Arial" w:eastAsia="Arial" w:hAnsi="Arial" w:cs="Arial"/>
          <w:color w:val="000000"/>
        </w:rPr>
        <w:t xml:space="preserve"> s datumem narození, u hráčů/</w:t>
      </w:r>
      <w:proofErr w:type="spellStart"/>
      <w:r>
        <w:rPr>
          <w:rStyle w:val="Standardnpsmoodstavce0"/>
          <w:rFonts w:ascii="Arial" w:eastAsia="Arial" w:hAnsi="Arial" w:cs="Arial"/>
          <w:color w:val="000000"/>
        </w:rPr>
        <w:t>ček</w:t>
      </w:r>
      <w:proofErr w:type="spellEnd"/>
      <w:r>
        <w:rPr>
          <w:rStyle w:val="Standardnpsmoodstavce0"/>
          <w:rFonts w:ascii="Arial" w:eastAsia="Arial" w:hAnsi="Arial" w:cs="Arial"/>
          <w:color w:val="000000"/>
        </w:rPr>
        <w:t xml:space="preserve"> v této kategorii není podmínkou být členem FAČR</w:t>
      </w:r>
    </w:p>
    <w:p w14:paraId="164D65BD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(vzorový tiskopis je k dispozici na stránkách OFS RK)</w:t>
      </w:r>
    </w:p>
    <w:p w14:paraId="3244BBA2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11DF03A1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Prohlášení rodi</w:t>
      </w:r>
      <w:r>
        <w:rPr>
          <w:rStyle w:val="Standardnpsmoodstavce0"/>
          <w:rFonts w:ascii="Arial" w:eastAsia="Arial" w:hAnsi="Arial" w:cs="Arial"/>
          <w:b/>
          <w:color w:val="000000"/>
        </w:rPr>
        <w:t>čů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: </w:t>
      </w:r>
      <w:r>
        <w:rPr>
          <w:rStyle w:val="Standardnpsmoodstavce0"/>
          <w:rFonts w:ascii="Arial" w:eastAsia="Arial" w:hAnsi="Arial" w:cs="Arial"/>
          <w:color w:val="000000"/>
        </w:rPr>
        <w:t>KM doporučuje oddílům mít s rodiči /zákonným zástupcem/hráčů/</w:t>
      </w:r>
      <w:proofErr w:type="spellStart"/>
      <w:r>
        <w:rPr>
          <w:rStyle w:val="Standardnpsmoodstavce0"/>
          <w:rFonts w:ascii="Arial" w:eastAsia="Arial" w:hAnsi="Arial" w:cs="Arial"/>
          <w:color w:val="000000"/>
        </w:rPr>
        <w:t>ček</w:t>
      </w:r>
      <w:proofErr w:type="spellEnd"/>
      <w:r>
        <w:rPr>
          <w:rStyle w:val="Standardnpsmoodstavce0"/>
          <w:rFonts w:ascii="Arial" w:eastAsia="Arial" w:hAnsi="Arial" w:cs="Arial"/>
          <w:color w:val="000000"/>
        </w:rPr>
        <w:t xml:space="preserve"> vyplněné prohlášení o povolení startu v zápasech OS </w:t>
      </w:r>
      <w:proofErr w:type="spellStart"/>
      <w:r>
        <w:rPr>
          <w:rStyle w:val="Standardnpsmoodstavce0"/>
          <w:rFonts w:ascii="Arial" w:eastAsia="Arial" w:hAnsi="Arial" w:cs="Arial"/>
          <w:color w:val="000000"/>
        </w:rPr>
        <w:t>předpřípravek</w:t>
      </w:r>
      <w:proofErr w:type="spellEnd"/>
      <w:r>
        <w:rPr>
          <w:rStyle w:val="Standardnpsmoodstavce0"/>
          <w:rFonts w:ascii="Arial" w:eastAsia="Arial" w:hAnsi="Arial" w:cs="Arial"/>
          <w:color w:val="000000"/>
        </w:rPr>
        <w:t xml:space="preserve"> a podepsané zákonným zástupcem hráče/</w:t>
      </w:r>
      <w:proofErr w:type="spellStart"/>
      <w:r>
        <w:rPr>
          <w:rStyle w:val="Standardnpsmoodstavce0"/>
          <w:rFonts w:ascii="Arial" w:eastAsia="Arial" w:hAnsi="Arial" w:cs="Arial"/>
          <w:color w:val="000000"/>
        </w:rPr>
        <w:t>čky</w:t>
      </w:r>
      <w:proofErr w:type="spellEnd"/>
    </w:p>
    <w:p w14:paraId="339AFFCC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5C53F373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Branky: </w:t>
      </w:r>
      <w:r>
        <w:rPr>
          <w:rStyle w:val="Standardnpsmoodstavce0"/>
          <w:rFonts w:ascii="Arial" w:eastAsia="Arial" w:hAnsi="Arial" w:cs="Arial"/>
          <w:color w:val="000000"/>
        </w:rPr>
        <w:t xml:space="preserve">1,2 x 1,8 metrů, 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musí být ukotveny</w:t>
      </w:r>
    </w:p>
    <w:p w14:paraId="1BAF616A" w14:textId="73E865F0" w:rsidR="001A43D9" w:rsidRDefault="00836DF7">
      <w:pPr>
        <w:pStyle w:val="Normln1"/>
        <w:numPr>
          <w:ilvl w:val="0"/>
          <w:numId w:val="4"/>
        </w:numPr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</w:rPr>
        <w:t xml:space="preserve">pořádat turnaj mohou pouze oddíly, které </w:t>
      </w:r>
      <w:r w:rsidRPr="00A654A9">
        <w:rPr>
          <w:rStyle w:val="Standardnpsmoodstavce0"/>
          <w:rFonts w:ascii="Arial" w:eastAsia="Arial" w:hAnsi="Arial" w:cs="Arial"/>
        </w:rPr>
        <w:t>vlastní 4ks branek</w:t>
      </w:r>
      <w:r w:rsidR="00A654A9">
        <w:rPr>
          <w:rStyle w:val="Standardnpsmoodstavce0"/>
          <w:rFonts w:ascii="Arial" w:eastAsia="Arial" w:hAnsi="Arial" w:cs="Arial"/>
        </w:rPr>
        <w:t xml:space="preserve"> předepsaných rozměrů</w:t>
      </w:r>
    </w:p>
    <w:p w14:paraId="3238E2CB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</w:rPr>
        <w:t xml:space="preserve"> </w:t>
      </w:r>
    </w:p>
    <w:p w14:paraId="4B6163EE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Mí</w:t>
      </w:r>
      <w:r>
        <w:rPr>
          <w:rStyle w:val="Standardnpsmoodstavce0"/>
          <w:rFonts w:ascii="Arial" w:eastAsia="Arial" w:hAnsi="Arial" w:cs="Arial"/>
          <w:b/>
          <w:color w:val="000000"/>
        </w:rPr>
        <w:t>č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: </w:t>
      </w:r>
      <w:r>
        <w:rPr>
          <w:rStyle w:val="Standardnpsmoodstavce0"/>
          <w:rFonts w:ascii="Arial" w:eastAsia="Arial" w:hAnsi="Arial" w:cs="Arial"/>
          <w:color w:val="000000"/>
        </w:rPr>
        <w:t xml:space="preserve">velikost č.3 </w:t>
      </w:r>
    </w:p>
    <w:p w14:paraId="724387A9" w14:textId="77777777" w:rsidR="001A43D9" w:rsidRDefault="00836DF7">
      <w:pPr>
        <w:pStyle w:val="Normln1"/>
        <w:numPr>
          <w:ilvl w:val="0"/>
          <w:numId w:val="3"/>
        </w:numPr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000000"/>
        </w:rPr>
        <w:t xml:space="preserve">Pořádat turnaj mohou pouze oddíly, které </w:t>
      </w:r>
      <w:r w:rsidRPr="00A654A9">
        <w:rPr>
          <w:rStyle w:val="Standardnpsmoodstavce0"/>
          <w:rFonts w:ascii="Arial" w:eastAsia="Arial" w:hAnsi="Arial" w:cs="Arial"/>
          <w:color w:val="000000"/>
        </w:rPr>
        <w:t>vlastní 4ks míčů velikosti 3</w:t>
      </w:r>
    </w:p>
    <w:p w14:paraId="23B8554F" w14:textId="77777777" w:rsidR="001A43D9" w:rsidRDefault="001A43D9">
      <w:pPr>
        <w:pStyle w:val="Normln1"/>
        <w:autoSpaceDE w:val="0"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71AD755D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Hrací doba:</w:t>
      </w:r>
    </w:p>
    <w:p w14:paraId="267C5D6F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- 1 x 15 min. při účasti pěti mužstev na turnaji   </w:t>
      </w:r>
    </w:p>
    <w:p w14:paraId="0C192D7D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- 2 x 10 min. při </w:t>
      </w:r>
      <w:proofErr w:type="spellStart"/>
      <w:r>
        <w:rPr>
          <w:rFonts w:ascii="Arial" w:eastAsia="Arial" w:hAnsi="Arial" w:cs="Arial"/>
          <w:color w:val="000000"/>
        </w:rPr>
        <w:t>úćasti</w:t>
      </w:r>
      <w:proofErr w:type="spellEnd"/>
      <w:r>
        <w:rPr>
          <w:rFonts w:ascii="Arial" w:eastAsia="Arial" w:hAnsi="Arial" w:cs="Arial"/>
          <w:color w:val="000000"/>
        </w:rPr>
        <w:t xml:space="preserve"> čtyř mužstev na turnaji   </w:t>
      </w:r>
    </w:p>
    <w:p w14:paraId="3CF2D6CC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poločasová přestávka dle dohody</w:t>
      </w:r>
    </w:p>
    <w:p w14:paraId="4B272767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381F6559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H</w:t>
      </w:r>
      <w:r>
        <w:rPr>
          <w:rStyle w:val="Standardnpsmoodstavce0"/>
          <w:rFonts w:ascii="Arial" w:eastAsia="Arial" w:hAnsi="Arial" w:cs="Arial"/>
          <w:b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išt</w:t>
      </w:r>
      <w:r>
        <w:rPr>
          <w:rStyle w:val="Standardnpsmoodstavce0"/>
          <w:rFonts w:ascii="Arial" w:eastAsia="Arial" w:hAnsi="Arial" w:cs="Arial"/>
          <w:b/>
          <w:color w:val="000000"/>
        </w:rPr>
        <w:t>ě</w:t>
      </w:r>
      <w:r>
        <w:rPr>
          <w:rStyle w:val="Standardnpsmoodstavce0"/>
          <w:rFonts w:ascii="Arial" w:eastAsia="Arial" w:hAnsi="Arial" w:cs="Arial"/>
          <w:color w:val="000000"/>
        </w:rPr>
        <w:t xml:space="preserve"> 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– hrací plocha /HP/ a další na</w:t>
      </w:r>
      <w:r>
        <w:rPr>
          <w:rStyle w:val="Standardnpsmoodstavce0"/>
          <w:rFonts w:ascii="Arial" w:eastAsia="Arial" w:hAnsi="Arial" w:cs="Arial"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ízení:</w:t>
      </w:r>
    </w:p>
    <w:p w14:paraId="277FD363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000000"/>
        </w:rPr>
        <w:t xml:space="preserve">- umístění hrací plochy – </w:t>
      </w:r>
      <w:r>
        <w:rPr>
          <w:rStyle w:val="Standardnpsmoodstavce0"/>
          <w:rFonts w:ascii="Arial" w:eastAsia="Arial" w:hAnsi="Arial" w:cs="Arial"/>
          <w:color w:val="FF0000"/>
        </w:rPr>
        <w:t xml:space="preserve">2 </w:t>
      </w:r>
      <w:proofErr w:type="spellStart"/>
      <w:r>
        <w:rPr>
          <w:rStyle w:val="Standardnpsmoodstavce0"/>
          <w:rFonts w:ascii="Arial" w:eastAsia="Arial" w:hAnsi="Arial" w:cs="Arial"/>
          <w:color w:val="FF0000"/>
        </w:rPr>
        <w:t>minihřišťě</w:t>
      </w:r>
      <w:proofErr w:type="spellEnd"/>
      <w:r>
        <w:rPr>
          <w:rStyle w:val="Standardnpsmoodstavce0"/>
          <w:rFonts w:ascii="Arial" w:eastAsia="Arial" w:hAnsi="Arial" w:cs="Arial"/>
          <w:color w:val="FF0000"/>
        </w:rPr>
        <w:t xml:space="preserve"> na HP velkého hřiště</w:t>
      </w:r>
    </w:p>
    <w:p w14:paraId="6DDD3E73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velikost hrací plochy – 20 x 15 metrů, HP je vyznačena metami</w:t>
      </w:r>
    </w:p>
    <w:p w14:paraId="5BB1B88A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pokutové území (PÚ) – přes celou šířku HP</w:t>
      </w:r>
    </w:p>
    <w:p w14:paraId="4C015C3A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hloubka PÚ – 4 metry od brankové čáry do hloubky HP – dát z každé strany meta</w:t>
      </w:r>
    </w:p>
    <w:p w14:paraId="6B3BEB98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pokutový kop (PK) – se zahrává z poloviny hřiště kopem do stojícího míče</w:t>
      </w:r>
    </w:p>
    <w:p w14:paraId="74CA0DD7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rohový kop – 4 metry od vnější strany brankových tyčí</w:t>
      </w:r>
    </w:p>
    <w:p w14:paraId="0681F967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pravidlo ofsajdu neplatí</w:t>
      </w:r>
    </w:p>
    <w:p w14:paraId="4349A77B" w14:textId="6E19F73C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hraje se bez brankaře, rukou v</w:t>
      </w:r>
      <w:r w:rsidR="00A654A9"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>P</w:t>
      </w:r>
      <w:r w:rsidR="00A654A9"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</w:rPr>
        <w:t xml:space="preserve"> nesmí hrát žádný hráč, v opačném případě se zahrává PK</w:t>
      </w:r>
    </w:p>
    <w:p w14:paraId="7BAAE2F6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FF0000"/>
        </w:rPr>
        <w:t xml:space="preserve">- </w:t>
      </w:r>
      <w:r>
        <w:rPr>
          <w:rStyle w:val="Standardnpsmoodstavce0"/>
          <w:rFonts w:ascii="Arial" w:eastAsia="Arial" w:hAnsi="Arial" w:cs="Arial"/>
          <w:color w:val="000000"/>
        </w:rPr>
        <w:t xml:space="preserve">všechny kopy jsou přímé, </w:t>
      </w:r>
      <w:r>
        <w:rPr>
          <w:rStyle w:val="Standardnpsmoodstavce0"/>
          <w:rFonts w:ascii="Arial" w:eastAsia="Arial" w:hAnsi="Arial" w:cs="Arial"/>
          <w:color w:val="FF0000"/>
        </w:rPr>
        <w:t>branky z PVK může být dosaženo jen v případě, jeli míč rozehráván na útočné polovině rozehrávajícího mužstva</w:t>
      </w:r>
    </w:p>
    <w:p w14:paraId="65D1E9EE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000000"/>
        </w:rPr>
        <w:t xml:space="preserve">- 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branky m</w:t>
      </w:r>
      <w:r>
        <w:rPr>
          <w:rStyle w:val="Standardnpsmoodstavce0"/>
          <w:rFonts w:ascii="Arial" w:eastAsia="Arial" w:hAnsi="Arial" w:cs="Arial"/>
          <w:b/>
          <w:color w:val="000000"/>
        </w:rPr>
        <w:t>ů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že družstvo dosáhnout jen v p</w:t>
      </w:r>
      <w:r>
        <w:rPr>
          <w:rStyle w:val="Standardnpsmoodstavce0"/>
          <w:rFonts w:ascii="Arial" w:eastAsia="Arial" w:hAnsi="Arial" w:cs="Arial"/>
          <w:b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ípad</w:t>
      </w:r>
      <w:r>
        <w:rPr>
          <w:rStyle w:val="Standardnpsmoodstavce0"/>
          <w:rFonts w:ascii="Arial" w:eastAsia="Arial" w:hAnsi="Arial" w:cs="Arial"/>
          <w:b/>
          <w:color w:val="000000"/>
        </w:rPr>
        <w:t>ě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, je-li mí</w:t>
      </w:r>
      <w:r>
        <w:rPr>
          <w:rStyle w:val="Standardnpsmoodstavce0"/>
          <w:rFonts w:ascii="Arial" w:eastAsia="Arial" w:hAnsi="Arial" w:cs="Arial"/>
          <w:b/>
          <w:color w:val="000000"/>
        </w:rPr>
        <w:t>č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em zahráno na branku na úto</w:t>
      </w:r>
      <w:r>
        <w:rPr>
          <w:rStyle w:val="Standardnpsmoodstavce0"/>
          <w:rFonts w:ascii="Arial" w:eastAsia="Arial" w:hAnsi="Arial" w:cs="Arial"/>
          <w:b/>
          <w:color w:val="000000"/>
        </w:rPr>
        <w:t>č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né polovin</w:t>
      </w:r>
      <w:r>
        <w:rPr>
          <w:rStyle w:val="Standardnpsmoodstavce0"/>
          <w:rFonts w:ascii="Arial" w:eastAsia="Arial" w:hAnsi="Arial" w:cs="Arial"/>
          <w:b/>
          <w:color w:val="000000"/>
        </w:rPr>
        <w:t xml:space="preserve">ě 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h</w:t>
      </w:r>
      <w:r>
        <w:rPr>
          <w:rStyle w:val="Standardnpsmoodstavce0"/>
          <w:rFonts w:ascii="Arial" w:eastAsia="Arial" w:hAnsi="Arial" w:cs="Arial"/>
          <w:b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>išt</w:t>
      </w:r>
      <w:r>
        <w:rPr>
          <w:rStyle w:val="Standardnpsmoodstavce0"/>
          <w:rFonts w:ascii="Arial" w:eastAsia="Arial" w:hAnsi="Arial" w:cs="Arial"/>
          <w:b/>
          <w:color w:val="000000"/>
        </w:rPr>
        <w:t>ě</w:t>
      </w:r>
    </w:p>
    <w:p w14:paraId="41084553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FF0000"/>
        </w:rPr>
        <w:t xml:space="preserve">- rozehrání míče z autu je možno provést vhazováním (doporučené) </w:t>
      </w:r>
      <w:r w:rsidRPr="00A654A9">
        <w:rPr>
          <w:rStyle w:val="Standardnpsmoodstavce0"/>
          <w:rFonts w:ascii="Arial" w:eastAsia="Arial" w:hAnsi="Arial" w:cs="Arial"/>
          <w:color w:val="FF0000"/>
        </w:rPr>
        <w:t>nebo vyvezením</w:t>
      </w:r>
      <w:r>
        <w:rPr>
          <w:rStyle w:val="Standardnpsmoodstavce0"/>
          <w:rFonts w:ascii="Arial" w:eastAsia="Arial" w:hAnsi="Arial" w:cs="Arial"/>
          <w:color w:val="FF0000"/>
          <w:shd w:val="clear" w:color="auto" w:fill="FFFF00"/>
        </w:rPr>
        <w:t xml:space="preserve"> </w:t>
      </w:r>
      <w:r w:rsidRPr="00A654A9">
        <w:rPr>
          <w:rStyle w:val="Standardnpsmoodstavce0"/>
          <w:rFonts w:ascii="Arial" w:eastAsia="Arial" w:hAnsi="Arial" w:cs="Arial"/>
          <w:color w:val="FF0000"/>
        </w:rPr>
        <w:t>(vyvedením míče) z autu</w:t>
      </w:r>
      <w:r>
        <w:rPr>
          <w:rStyle w:val="Standardnpsmoodstavce0"/>
          <w:rFonts w:ascii="Arial" w:eastAsia="Arial" w:hAnsi="Arial" w:cs="Arial"/>
          <w:color w:val="FF0000"/>
        </w:rPr>
        <w:t xml:space="preserve"> – branka z autu neplatí, branka z takto navázané hry platí jen v případě, že po vyjetí/vyvedení míče z autu bude míč rozehrán na spoluhráče</w:t>
      </w:r>
    </w:p>
    <w:p w14:paraId="75585046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při zahrávání volného přímého kopu (VPK) musí být bránící hráč</w:t>
      </w:r>
    </w:p>
    <w:p w14:paraId="580C8670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minimálně 2 metry od volně stojícího míče</w:t>
      </w:r>
    </w:p>
    <w:p w14:paraId="738E5E03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hraje se bez ROZHODČÍCH, na každé straně hřiště je trenér, který dohlíží nad dodržováním pravidel na své straně hřiště.</w:t>
      </w:r>
    </w:p>
    <w:p w14:paraId="37B98570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6340E656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St</w:t>
      </w:r>
      <w:r>
        <w:rPr>
          <w:rStyle w:val="Standardnpsmoodstavce0"/>
          <w:rFonts w:ascii="Arial" w:eastAsia="Arial" w:hAnsi="Arial" w:cs="Arial"/>
          <w:b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ídání: </w:t>
      </w:r>
      <w:r>
        <w:rPr>
          <w:rStyle w:val="Standardnpsmoodstavce0"/>
          <w:rFonts w:ascii="Arial" w:eastAsia="Arial" w:hAnsi="Arial" w:cs="Arial"/>
          <w:color w:val="000000"/>
        </w:rPr>
        <w:t>opakované v přerušené i nepřerušené hře, vstup hráče na HP jen v prostoru střídaček – střídaný hráč musí nejprve opustit HP, teprve poté může nastoupit hráč střídající, minimální počet hráčů jednoho družstva je 3.</w:t>
      </w:r>
    </w:p>
    <w:p w14:paraId="4BD16A7A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3BEEA01D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Dresy: </w:t>
      </w:r>
      <w:r>
        <w:rPr>
          <w:rStyle w:val="Standardnpsmoodstavce0"/>
          <w:rFonts w:ascii="Arial" w:eastAsia="Arial" w:hAnsi="Arial" w:cs="Arial"/>
          <w:color w:val="000000"/>
        </w:rPr>
        <w:t>v případě shodnosti barvy dresů dvou mužstev je povinen pořadatel turnaje/utkání zajistit rozlišovací dresy, každý hráč hraje se stejným číslem dresu po celou dobu turnaje</w:t>
      </w:r>
    </w:p>
    <w:p w14:paraId="4C81518D" w14:textId="77777777" w:rsidR="001A43D9" w:rsidRDefault="001A43D9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18225FF9" w14:textId="77777777" w:rsidR="001A43D9" w:rsidRDefault="00836DF7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b/>
          <w:bCs/>
          <w:color w:val="000000"/>
        </w:rPr>
        <w:t>Povinnosti po</w:t>
      </w:r>
      <w:r>
        <w:rPr>
          <w:rStyle w:val="Standardnpsmoodstavce0"/>
          <w:rFonts w:ascii="Arial" w:eastAsia="Arial" w:hAnsi="Arial" w:cs="Arial"/>
          <w:color w:val="000000"/>
        </w:rPr>
        <w:t>ř</w:t>
      </w:r>
      <w:r>
        <w:rPr>
          <w:rStyle w:val="Standardnpsmoodstavce0"/>
          <w:rFonts w:ascii="Arial" w:eastAsia="Arial" w:hAnsi="Arial" w:cs="Arial"/>
          <w:b/>
          <w:bCs/>
          <w:color w:val="000000"/>
        </w:rPr>
        <w:t xml:space="preserve">adatele turnaje: </w:t>
      </w:r>
      <w:r>
        <w:rPr>
          <w:rStyle w:val="Standardnpsmoodstavce0"/>
          <w:rFonts w:ascii="Arial" w:eastAsia="Arial" w:hAnsi="Arial" w:cs="Arial"/>
          <w:color w:val="000000"/>
        </w:rPr>
        <w:t>pořadatel turnaje je povinen po ukončení turnaje,</w:t>
      </w:r>
    </w:p>
    <w:p w14:paraId="79C88D73" w14:textId="77777777" w:rsidR="001A43D9" w:rsidRDefault="00836DF7">
      <w:pPr>
        <w:pStyle w:val="Normln1"/>
        <w:autoSpaceDE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nejdéle však do 24 hod. podat stručnou zprávu o uskutečnění a průběhu turnaje</w:t>
      </w:r>
    </w:p>
    <w:p w14:paraId="5123EE17" w14:textId="0AA5D5F2" w:rsidR="001A43D9" w:rsidRDefault="0098172A">
      <w:pPr>
        <w:pStyle w:val="Normln1"/>
        <w:autoSpaceDE w:val="0"/>
        <w:spacing w:after="0" w:line="240" w:lineRule="auto"/>
      </w:pPr>
      <w:r>
        <w:rPr>
          <w:rStyle w:val="Standardnpsmoodstavce0"/>
          <w:rFonts w:ascii="Arial" w:eastAsia="Arial" w:hAnsi="Arial" w:cs="Arial"/>
          <w:color w:val="000000"/>
        </w:rPr>
        <w:t>sekretáři</w:t>
      </w:r>
      <w:r w:rsidR="00836DF7">
        <w:rPr>
          <w:rStyle w:val="Standardnpsmoodstavce0"/>
          <w:rFonts w:ascii="Arial" w:eastAsia="Arial" w:hAnsi="Arial" w:cs="Arial"/>
          <w:color w:val="000000"/>
        </w:rPr>
        <w:t xml:space="preserve"> OFS Rychnov n. </w:t>
      </w:r>
      <w:proofErr w:type="spellStart"/>
      <w:r w:rsidR="00836DF7">
        <w:rPr>
          <w:rStyle w:val="Standardnpsmoodstavce0"/>
          <w:rFonts w:ascii="Arial" w:eastAsia="Arial" w:hAnsi="Arial" w:cs="Arial"/>
          <w:color w:val="000000"/>
        </w:rPr>
        <w:t>Kn</w:t>
      </w:r>
      <w:proofErr w:type="spellEnd"/>
      <w:r w:rsidR="00836DF7">
        <w:rPr>
          <w:rStyle w:val="Standardnpsmoodstavce0"/>
          <w:rFonts w:ascii="Arial" w:eastAsia="Arial" w:hAnsi="Arial" w:cs="Arial"/>
          <w:color w:val="000000"/>
        </w:rPr>
        <w:t xml:space="preserve">. na mail </w:t>
      </w:r>
      <w:r w:rsidR="00836DF7">
        <w:rPr>
          <w:rStyle w:val="Standardnpsmoodstavce0"/>
          <w:rFonts w:ascii="Arial" w:eastAsia="Arial" w:hAnsi="Arial" w:cs="Arial"/>
          <w:color w:val="0000FF"/>
        </w:rPr>
        <w:t xml:space="preserve">info@ofsrk.cz </w:t>
      </w:r>
      <w:r w:rsidR="00836DF7">
        <w:rPr>
          <w:rStyle w:val="Standardnpsmoodstavce0"/>
          <w:rFonts w:ascii="Arial" w:eastAsia="Arial" w:hAnsi="Arial" w:cs="Arial"/>
          <w:color w:val="000000"/>
        </w:rPr>
        <w:t>. Součástí zprávy budou výsledky zápasů a stručné hodnocení.</w:t>
      </w:r>
      <w:r w:rsidR="00A654A9">
        <w:rPr>
          <w:rStyle w:val="Standardnpsmoodstavce0"/>
          <w:rFonts w:ascii="Arial" w:eastAsia="Arial" w:hAnsi="Arial" w:cs="Arial"/>
          <w:color w:val="000000"/>
        </w:rPr>
        <w:t xml:space="preserve"> K tomuto slouží soubor „SOUPISKA PŘEDPŘÍPRAVKA </w:t>
      </w:r>
      <w:r w:rsidR="00A654A9">
        <w:rPr>
          <w:rStyle w:val="Standardnpsmoodstavce0"/>
          <w:rFonts w:ascii="Arial" w:eastAsia="Arial" w:hAnsi="Arial" w:cs="Arial"/>
          <w:color w:val="000000"/>
        </w:rPr>
        <w:lastRenderedPageBreak/>
        <w:t>202</w:t>
      </w:r>
      <w:r>
        <w:rPr>
          <w:rStyle w:val="Standardnpsmoodstavce0"/>
          <w:rFonts w:ascii="Arial" w:eastAsia="Arial" w:hAnsi="Arial" w:cs="Arial"/>
          <w:color w:val="000000"/>
        </w:rPr>
        <w:t>2</w:t>
      </w:r>
      <w:r w:rsidR="00A654A9">
        <w:rPr>
          <w:rStyle w:val="Standardnpsmoodstavce0"/>
          <w:rFonts w:ascii="Arial" w:eastAsia="Arial" w:hAnsi="Arial" w:cs="Arial"/>
          <w:color w:val="000000"/>
        </w:rPr>
        <w:t>/202</w:t>
      </w:r>
      <w:r>
        <w:rPr>
          <w:rStyle w:val="Standardnpsmoodstavce0"/>
          <w:rFonts w:ascii="Arial" w:eastAsia="Arial" w:hAnsi="Arial" w:cs="Arial"/>
          <w:color w:val="000000"/>
        </w:rPr>
        <w:t>3</w:t>
      </w:r>
      <w:r w:rsidR="00A654A9">
        <w:rPr>
          <w:rStyle w:val="Standardnpsmoodstavce0"/>
          <w:rFonts w:ascii="Arial" w:eastAsia="Arial" w:hAnsi="Arial" w:cs="Arial"/>
          <w:color w:val="000000"/>
        </w:rPr>
        <w:t>“, umístěný na webu OFS RK.</w:t>
      </w:r>
    </w:p>
    <w:p w14:paraId="6A71B7C7" w14:textId="77777777" w:rsidR="001A43D9" w:rsidRDefault="001A43D9">
      <w:pPr>
        <w:pStyle w:val="Normln1"/>
        <w:tabs>
          <w:tab w:val="right" w:leader="dot" w:pos="2835"/>
          <w:tab w:val="left" w:pos="5529"/>
          <w:tab w:val="right" w:leader="dot" w:pos="8505"/>
        </w:tabs>
        <w:rPr>
          <w:rFonts w:ascii="Arial" w:eastAsia="Arial" w:hAnsi="Arial" w:cs="Arial"/>
          <w:color w:val="000000"/>
        </w:rPr>
      </w:pPr>
    </w:p>
    <w:p w14:paraId="27A43BD0" w14:textId="77777777" w:rsidR="001A43D9" w:rsidRDefault="001A43D9">
      <w:pPr>
        <w:pStyle w:val="Normln1"/>
        <w:tabs>
          <w:tab w:val="right" w:leader="dot" w:pos="2835"/>
          <w:tab w:val="left" w:pos="5529"/>
          <w:tab w:val="right" w:leader="dot" w:pos="8505"/>
        </w:tabs>
        <w:rPr>
          <w:rFonts w:ascii="Arial" w:eastAsia="Arial" w:hAnsi="Arial" w:cs="Arial"/>
          <w:color w:val="000000"/>
        </w:rPr>
      </w:pPr>
    </w:p>
    <w:p w14:paraId="62977154" w14:textId="77777777" w:rsidR="001A43D9" w:rsidRDefault="001A43D9">
      <w:pPr>
        <w:pStyle w:val="Normln1"/>
        <w:tabs>
          <w:tab w:val="right" w:leader="dot" w:pos="2835"/>
          <w:tab w:val="left" w:pos="5529"/>
          <w:tab w:val="right" w:leader="dot" w:pos="8505"/>
        </w:tabs>
        <w:rPr>
          <w:rFonts w:ascii="Arial" w:eastAsia="Arial" w:hAnsi="Arial" w:cs="Arial"/>
          <w:color w:val="000000"/>
        </w:rPr>
      </w:pPr>
    </w:p>
    <w:p w14:paraId="6AFF71F7" w14:textId="64DEC091" w:rsidR="00836DF7" w:rsidRPr="00836DF7" w:rsidRDefault="0098172A" w:rsidP="00836D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Jedlička Milan</w:t>
      </w:r>
      <w:r w:rsidR="00836DF7" w:rsidRPr="00836DF7"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836DF7" w:rsidRPr="00836DF7">
        <w:rPr>
          <w:rFonts w:ascii="Arial" w:hAnsi="Arial" w:cs="Arial"/>
          <w:color w:val="000000"/>
          <w:sz w:val="22"/>
        </w:rPr>
        <w:t>Olšavský Marcel</w:t>
      </w:r>
    </w:p>
    <w:p w14:paraId="64C3EEFD" w14:textId="77777777" w:rsidR="00836DF7" w:rsidRPr="00836DF7" w:rsidRDefault="00836DF7" w:rsidP="00836D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2"/>
        </w:rPr>
      </w:pPr>
    </w:p>
    <w:p w14:paraId="4BB44D3B" w14:textId="77777777" w:rsidR="00836DF7" w:rsidRPr="00836DF7" w:rsidRDefault="00836DF7" w:rsidP="0083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836DF7">
        <w:rPr>
          <w:rFonts w:ascii="Arial" w:hAnsi="Arial" w:cs="Arial"/>
          <w:color w:val="000000"/>
          <w:sz w:val="22"/>
        </w:rPr>
        <w:tab/>
        <w:t>Předseda STK OFS</w:t>
      </w:r>
      <w:r w:rsidRPr="00836DF7">
        <w:rPr>
          <w:rFonts w:ascii="Arial" w:hAnsi="Arial" w:cs="Arial"/>
          <w:color w:val="000000"/>
          <w:sz w:val="22"/>
        </w:rPr>
        <w:tab/>
      </w:r>
      <w:r w:rsidRPr="00836DF7">
        <w:rPr>
          <w:rFonts w:ascii="Arial" w:hAnsi="Arial" w:cs="Arial"/>
          <w:color w:val="000000"/>
          <w:sz w:val="22"/>
        </w:rPr>
        <w:tab/>
      </w:r>
      <w:r w:rsidRPr="00836DF7">
        <w:rPr>
          <w:rFonts w:ascii="Arial" w:hAnsi="Arial" w:cs="Arial"/>
          <w:color w:val="000000"/>
          <w:sz w:val="22"/>
        </w:rPr>
        <w:tab/>
      </w:r>
      <w:r w:rsidRPr="00836DF7">
        <w:rPr>
          <w:rFonts w:ascii="Arial" w:hAnsi="Arial" w:cs="Arial"/>
          <w:color w:val="000000"/>
          <w:sz w:val="22"/>
        </w:rPr>
        <w:tab/>
      </w:r>
      <w:r w:rsidRPr="00836DF7">
        <w:rPr>
          <w:rFonts w:ascii="Arial" w:hAnsi="Arial" w:cs="Arial"/>
          <w:color w:val="000000"/>
          <w:sz w:val="22"/>
        </w:rPr>
        <w:tab/>
      </w:r>
      <w:r w:rsidRPr="00836DF7">
        <w:rPr>
          <w:rFonts w:ascii="Arial" w:hAnsi="Arial" w:cs="Arial"/>
          <w:color w:val="000000"/>
          <w:sz w:val="22"/>
        </w:rPr>
        <w:tab/>
        <w:t>Předseda KM OFS</w:t>
      </w:r>
    </w:p>
    <w:p w14:paraId="53BF214C" w14:textId="77777777" w:rsidR="001A43D9" w:rsidRDefault="001A43D9">
      <w:pPr>
        <w:pStyle w:val="Normln1"/>
        <w:rPr>
          <w:rFonts w:ascii="Arial" w:eastAsia="Arial" w:hAnsi="Arial" w:cs="Arial"/>
        </w:rPr>
      </w:pPr>
    </w:p>
    <w:p w14:paraId="666D49A8" w14:textId="77777777" w:rsidR="001A43D9" w:rsidRDefault="001A43D9">
      <w:pPr>
        <w:pStyle w:val="Normln1"/>
      </w:pPr>
    </w:p>
    <w:sectPr w:rsidR="001A43D9">
      <w:pgSz w:w="11906" w:h="16838"/>
      <w:pgMar w:top="1135" w:right="1417" w:bottom="851" w:left="1417" w:header="1135" w:footer="851" w:gutter="0"/>
      <w:pgBorders>
        <w:top w:val="nil"/>
        <w:left w:val="nil"/>
        <w:bottom w:val="nil"/>
        <w:right w:val="nil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89741163">
    <w:abstractNumId w:val="0"/>
  </w:num>
  <w:num w:numId="2" w16cid:durableId="1221552810">
    <w:abstractNumId w:val="1"/>
  </w:num>
  <w:num w:numId="3" w16cid:durableId="1058476782">
    <w:abstractNumId w:val="2"/>
  </w:num>
  <w:num w:numId="4" w16cid:durableId="1574848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D9"/>
    <w:rsid w:val="001A43D9"/>
    <w:rsid w:val="00836DF7"/>
    <w:rsid w:val="0098172A"/>
    <w:rsid w:val="00A654A9"/>
    <w:rsid w:val="00A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FF9"/>
  <w15:docId w15:val="{1EF1FC0D-9AC0-4649-88DA-F49CF6A1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</w:pBd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0">
    <w:name w:val="Standardnípísmoodstavce"/>
  </w:style>
  <w:style w:type="character" w:customStyle="1" w:styleId="WWCharLFO1LVL1">
    <w:name w:val="WW_CharLFO1LVL1"/>
    <w:rPr>
      <w:rFonts w:ascii="Arial" w:eastAsia="Calibri" w:hAnsi="Arial" w:cs="Aria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Arial" w:eastAsia="Calibri" w:hAnsi="Arial" w:cs="Aria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OLŠAVSKÝ</dc:creator>
  <cp:lastModifiedBy>Jakub Havel</cp:lastModifiedBy>
  <cp:revision>3</cp:revision>
  <dcterms:created xsi:type="dcterms:W3CDTF">2022-08-31T20:55:00Z</dcterms:created>
  <dcterms:modified xsi:type="dcterms:W3CDTF">2022-08-31T21:04:00Z</dcterms:modified>
</cp:coreProperties>
</file>