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F86F6" w14:textId="77777777" w:rsidR="00F55D7A" w:rsidRPr="007B0A6B" w:rsidRDefault="004A2909" w:rsidP="004A2909">
      <w:pPr>
        <w:jc w:val="center"/>
        <w:rPr>
          <w:rFonts w:ascii="Arial" w:hAnsi="Arial" w:cs="Arial"/>
          <w:b/>
          <w:sz w:val="28"/>
          <w:szCs w:val="28"/>
        </w:rPr>
      </w:pPr>
      <w:r w:rsidRPr="007B0A6B">
        <w:rPr>
          <w:rFonts w:ascii="Arial" w:hAnsi="Arial" w:cs="Arial"/>
          <w:b/>
          <w:sz w:val="28"/>
          <w:szCs w:val="28"/>
        </w:rPr>
        <w:t>ORGANIZAČNÍ ŘÁD POŘADATELSKÉ SLUŽBY</w:t>
      </w:r>
    </w:p>
    <w:p w14:paraId="64196940" w14:textId="77777777" w:rsidR="004A2909" w:rsidRDefault="004A2909" w:rsidP="00935C8F">
      <w:pPr>
        <w:jc w:val="center"/>
        <w:rPr>
          <w:rFonts w:ascii="Arial" w:hAnsi="Arial" w:cs="Arial"/>
          <w:sz w:val="20"/>
          <w:szCs w:val="20"/>
        </w:rPr>
      </w:pPr>
      <w:r w:rsidRPr="007B0A6B">
        <w:rPr>
          <w:rFonts w:ascii="Arial" w:hAnsi="Arial" w:cs="Arial"/>
          <w:sz w:val="20"/>
          <w:szCs w:val="20"/>
        </w:rPr>
        <w:t>Fotbalového klubu TJ Baník Vamberk, z.s. – 5240301</w:t>
      </w:r>
    </w:p>
    <w:p w14:paraId="3DE7ACF1" w14:textId="77777777" w:rsidR="007B0A6B" w:rsidRPr="007B0A6B" w:rsidRDefault="007B0A6B" w:rsidP="00935C8F">
      <w:pPr>
        <w:jc w:val="center"/>
        <w:rPr>
          <w:rFonts w:ascii="Arial" w:hAnsi="Arial" w:cs="Arial"/>
          <w:sz w:val="20"/>
          <w:szCs w:val="20"/>
        </w:rPr>
      </w:pPr>
      <w:r>
        <w:rPr>
          <w:rFonts w:ascii="Arial" w:hAnsi="Arial" w:cs="Arial"/>
          <w:sz w:val="20"/>
          <w:szCs w:val="20"/>
        </w:rPr>
        <w:t>Pro hřiště číslo 2</w:t>
      </w:r>
    </w:p>
    <w:p w14:paraId="7BE27A94" w14:textId="77777777" w:rsidR="004A2909" w:rsidRPr="007B0A6B" w:rsidRDefault="004A2909" w:rsidP="004A2909">
      <w:pPr>
        <w:rPr>
          <w:rFonts w:ascii="Arial" w:hAnsi="Arial" w:cs="Arial"/>
          <w:sz w:val="20"/>
          <w:szCs w:val="20"/>
          <w:u w:val="single"/>
        </w:rPr>
      </w:pPr>
    </w:p>
    <w:p w14:paraId="3A858896" w14:textId="77777777" w:rsidR="00935C8F" w:rsidRDefault="004A2909" w:rsidP="004A2909">
      <w:pPr>
        <w:rPr>
          <w:rStyle w:val="fontstyle21"/>
          <w:rFonts w:ascii="Arial" w:hAnsi="Arial" w:cs="Arial"/>
          <w:b/>
          <w:sz w:val="20"/>
          <w:szCs w:val="20"/>
        </w:rPr>
      </w:pPr>
      <w:r w:rsidRPr="007B0A6B">
        <w:rPr>
          <w:rFonts w:ascii="Arial" w:hAnsi="Arial" w:cs="Arial"/>
          <w:sz w:val="20"/>
          <w:szCs w:val="20"/>
        </w:rPr>
        <w:t xml:space="preserve">Tento organizační řád se řídí </w:t>
      </w:r>
      <w:r w:rsidR="00935C8F" w:rsidRPr="007B0A6B">
        <w:rPr>
          <w:rStyle w:val="fontstyle01"/>
          <w:rFonts w:ascii="Arial" w:hAnsi="Arial" w:cs="Arial"/>
          <w:sz w:val="20"/>
          <w:szCs w:val="20"/>
        </w:rPr>
        <w:t>Zejména rozpisem soutěží Královéhradeckého KFS hlavou II článkem 8</w:t>
      </w:r>
      <w:r w:rsidR="007B0A6B" w:rsidRPr="007B0A6B">
        <w:rPr>
          <w:rStyle w:val="fontstyle01"/>
          <w:rFonts w:ascii="Arial" w:hAnsi="Arial" w:cs="Arial"/>
          <w:sz w:val="20"/>
          <w:szCs w:val="20"/>
        </w:rPr>
        <w:t xml:space="preserve"> a </w:t>
      </w:r>
      <w:r w:rsidR="00935C8F" w:rsidRPr="007B0A6B">
        <w:rPr>
          <w:rStyle w:val="fontstyle21"/>
          <w:rFonts w:ascii="Arial" w:hAnsi="Arial" w:cs="Arial"/>
          <w:b/>
          <w:sz w:val="20"/>
          <w:szCs w:val="20"/>
        </w:rPr>
        <w:t xml:space="preserve">Soutěžním řádem FAČR </w:t>
      </w:r>
      <w:r w:rsidR="007B0A6B" w:rsidRPr="007B0A6B">
        <w:rPr>
          <w:rStyle w:val="fontstyle21"/>
          <w:rFonts w:ascii="Arial" w:hAnsi="Arial" w:cs="Arial"/>
          <w:b/>
          <w:sz w:val="20"/>
          <w:szCs w:val="20"/>
        </w:rPr>
        <w:t>§ 39, § 40, § 41 a § 42.</w:t>
      </w:r>
    </w:p>
    <w:p w14:paraId="2FD5B00B" w14:textId="77777777" w:rsidR="007B0A6B" w:rsidRDefault="007B0A6B" w:rsidP="004A2909">
      <w:pPr>
        <w:rPr>
          <w:rStyle w:val="fontstyle21"/>
          <w:rFonts w:ascii="Arial" w:hAnsi="Arial" w:cs="Arial"/>
          <w:b/>
          <w:sz w:val="20"/>
          <w:szCs w:val="20"/>
        </w:rPr>
      </w:pPr>
    </w:p>
    <w:p w14:paraId="33CF6FC3" w14:textId="77777777" w:rsidR="007B0A6B" w:rsidRDefault="007B0A6B" w:rsidP="004A2909">
      <w:pPr>
        <w:rPr>
          <w:rStyle w:val="fontstyle21"/>
          <w:rFonts w:ascii="Arial" w:hAnsi="Arial" w:cs="Arial"/>
          <w:b/>
          <w:sz w:val="20"/>
          <w:szCs w:val="20"/>
        </w:rPr>
      </w:pPr>
    </w:p>
    <w:p w14:paraId="37FF568B" w14:textId="77777777" w:rsidR="007B0A6B" w:rsidRPr="007B0A6B" w:rsidRDefault="007B0A6B" w:rsidP="004A2909">
      <w:pPr>
        <w:rPr>
          <w:rStyle w:val="fontstyle21"/>
          <w:rFonts w:ascii="Arial" w:hAnsi="Arial" w:cs="Arial"/>
          <w:sz w:val="20"/>
          <w:szCs w:val="20"/>
          <w:u w:val="single"/>
        </w:rPr>
      </w:pPr>
      <w:r w:rsidRPr="007B0A6B">
        <w:rPr>
          <w:rStyle w:val="fontstyle21"/>
          <w:rFonts w:ascii="Arial" w:hAnsi="Arial" w:cs="Arial"/>
          <w:sz w:val="20"/>
          <w:szCs w:val="20"/>
          <w:u w:val="single"/>
        </w:rPr>
        <w:t>Článek 1. Základní povinnosti organizátora utkání</w:t>
      </w:r>
    </w:p>
    <w:p w14:paraId="59A7F001" w14:textId="77777777" w:rsidR="007B0A6B" w:rsidRPr="007B0A6B" w:rsidRDefault="007B0A6B" w:rsidP="004A2909">
      <w:pPr>
        <w:rPr>
          <w:rStyle w:val="fontstyle21"/>
          <w:rFonts w:ascii="Arial" w:hAnsi="Arial" w:cs="Arial"/>
          <w:sz w:val="20"/>
          <w:szCs w:val="20"/>
          <w:u w:val="single"/>
        </w:rPr>
      </w:pPr>
    </w:p>
    <w:p w14:paraId="1AAF4A94" w14:textId="77777777" w:rsidR="007B0A6B" w:rsidRPr="007B0A6B" w:rsidRDefault="007B0A6B" w:rsidP="004A2909">
      <w:pPr>
        <w:rPr>
          <w:rStyle w:val="fontstyle21"/>
          <w:rFonts w:ascii="Arial" w:hAnsi="Arial" w:cs="Arial"/>
          <w:sz w:val="20"/>
          <w:szCs w:val="20"/>
        </w:rPr>
      </w:pPr>
      <w:r w:rsidRPr="007B0A6B">
        <w:rPr>
          <w:rStyle w:val="fontstyle21"/>
          <w:rFonts w:ascii="Arial" w:hAnsi="Arial" w:cs="Arial"/>
          <w:sz w:val="20"/>
          <w:szCs w:val="20"/>
        </w:rPr>
        <w:t>a) Pořadatelský klub je povinen při utkání a v souvislosti s ním zajistit bezpečnost hráčů, rozhodčích, delegátů, jakož i pořádek v prostoru stadionu.</w:t>
      </w:r>
    </w:p>
    <w:p w14:paraId="51CCDF0A" w14:textId="77777777" w:rsidR="007B0A6B" w:rsidRPr="007B0A6B" w:rsidRDefault="007B0A6B" w:rsidP="004A2909">
      <w:pPr>
        <w:rPr>
          <w:rStyle w:val="fontstyle21"/>
          <w:rFonts w:ascii="Arial" w:hAnsi="Arial" w:cs="Arial"/>
          <w:sz w:val="20"/>
          <w:szCs w:val="20"/>
        </w:rPr>
      </w:pPr>
    </w:p>
    <w:p w14:paraId="3B956337" w14:textId="77777777" w:rsidR="007B0A6B" w:rsidRPr="007B0A6B" w:rsidRDefault="007B0A6B" w:rsidP="004A2909">
      <w:pPr>
        <w:rPr>
          <w:rStyle w:val="fontstyle21"/>
          <w:rFonts w:ascii="Arial" w:hAnsi="Arial" w:cs="Arial"/>
          <w:sz w:val="20"/>
          <w:szCs w:val="20"/>
        </w:rPr>
      </w:pPr>
      <w:r w:rsidRPr="007B0A6B">
        <w:rPr>
          <w:rStyle w:val="fontstyle21"/>
          <w:rFonts w:ascii="Arial" w:hAnsi="Arial" w:cs="Arial"/>
          <w:sz w:val="20"/>
          <w:szCs w:val="20"/>
        </w:rPr>
        <w:t>b) Pokud je bezpečnost osob nebo majetku ve sportovním zařízení ohrožena závažným způsobem a přes veškerá opatření učiněná pořadatelem nedojde k obnovení pokojného stavu, je pořadatel povinen přerušit nebo ukončit probíhající sportovní utkání a bez zbytečného odkladu požádat o spolupráci Policii ČR.</w:t>
      </w:r>
    </w:p>
    <w:p w14:paraId="6D0C13FD" w14:textId="77777777" w:rsidR="007B0A6B" w:rsidRPr="007B0A6B" w:rsidRDefault="007B0A6B" w:rsidP="004A2909">
      <w:pPr>
        <w:rPr>
          <w:rStyle w:val="fontstyle21"/>
          <w:rFonts w:ascii="Arial" w:hAnsi="Arial" w:cs="Arial"/>
          <w:sz w:val="20"/>
          <w:szCs w:val="20"/>
        </w:rPr>
      </w:pPr>
    </w:p>
    <w:p w14:paraId="0367B70B" w14:textId="77777777" w:rsidR="007B0A6B" w:rsidRPr="007B0A6B" w:rsidRDefault="007B0A6B" w:rsidP="004A2909">
      <w:pPr>
        <w:rPr>
          <w:rStyle w:val="fontstyle21"/>
          <w:rFonts w:ascii="Arial" w:hAnsi="Arial" w:cs="Arial"/>
          <w:sz w:val="20"/>
          <w:szCs w:val="20"/>
        </w:rPr>
      </w:pPr>
      <w:r w:rsidRPr="007B0A6B">
        <w:rPr>
          <w:rStyle w:val="fontstyle21"/>
          <w:rFonts w:ascii="Arial" w:hAnsi="Arial" w:cs="Arial"/>
          <w:sz w:val="20"/>
          <w:szCs w:val="20"/>
        </w:rPr>
        <w:t>c) Kontaktní telefonní čísla:</w:t>
      </w:r>
    </w:p>
    <w:p w14:paraId="3CE5C44A" w14:textId="77777777" w:rsidR="007B0A6B" w:rsidRPr="007B0A6B" w:rsidRDefault="007B0A6B" w:rsidP="004A2909">
      <w:pPr>
        <w:rPr>
          <w:rStyle w:val="fontstyle21"/>
          <w:rFonts w:ascii="Arial" w:hAnsi="Arial" w:cs="Arial"/>
          <w:sz w:val="20"/>
          <w:szCs w:val="20"/>
        </w:rPr>
      </w:pPr>
    </w:p>
    <w:p w14:paraId="55A81390" w14:textId="77777777" w:rsidR="007B0A6B" w:rsidRPr="007B0A6B" w:rsidRDefault="007B0A6B" w:rsidP="004A2909">
      <w:pPr>
        <w:rPr>
          <w:rStyle w:val="fontstyle21"/>
          <w:rFonts w:ascii="Arial" w:hAnsi="Arial" w:cs="Arial"/>
          <w:sz w:val="20"/>
          <w:szCs w:val="20"/>
        </w:rPr>
      </w:pPr>
      <w:r w:rsidRPr="007B0A6B">
        <w:rPr>
          <w:rStyle w:val="fontstyle21"/>
          <w:rFonts w:ascii="Arial" w:hAnsi="Arial" w:cs="Arial"/>
          <w:sz w:val="20"/>
          <w:szCs w:val="20"/>
        </w:rPr>
        <w:t>Policie ČR 158 – PČR Kostelec nad Orlicí 974 536 711</w:t>
      </w:r>
      <w:r w:rsidRPr="007B0A6B">
        <w:rPr>
          <w:rStyle w:val="fontstyle21"/>
          <w:rFonts w:ascii="Arial" w:hAnsi="Arial" w:cs="Arial"/>
          <w:sz w:val="20"/>
          <w:szCs w:val="20"/>
        </w:rPr>
        <w:br/>
        <w:t>Městská policie 494 548 126 – 775 421 870</w:t>
      </w:r>
    </w:p>
    <w:p w14:paraId="2C035C7F" w14:textId="77777777" w:rsidR="007B0A6B" w:rsidRPr="007B0A6B" w:rsidRDefault="007B0A6B" w:rsidP="004A2909">
      <w:pPr>
        <w:rPr>
          <w:rStyle w:val="fontstyle21"/>
          <w:rFonts w:ascii="Arial" w:hAnsi="Arial" w:cs="Arial"/>
          <w:sz w:val="20"/>
          <w:szCs w:val="20"/>
        </w:rPr>
      </w:pPr>
      <w:r w:rsidRPr="007B0A6B">
        <w:rPr>
          <w:rStyle w:val="fontstyle21"/>
          <w:rFonts w:ascii="Arial" w:hAnsi="Arial" w:cs="Arial"/>
          <w:sz w:val="20"/>
          <w:szCs w:val="20"/>
        </w:rPr>
        <w:t>Zdravotní služba 155</w:t>
      </w:r>
    </w:p>
    <w:p w14:paraId="18003E2B" w14:textId="77777777" w:rsidR="007B0A6B" w:rsidRPr="007B0A6B" w:rsidRDefault="007B0A6B" w:rsidP="004A2909">
      <w:pPr>
        <w:rPr>
          <w:rStyle w:val="fontstyle21"/>
          <w:rFonts w:ascii="Arial" w:hAnsi="Arial" w:cs="Arial"/>
          <w:sz w:val="20"/>
          <w:szCs w:val="20"/>
        </w:rPr>
      </w:pPr>
      <w:r w:rsidRPr="007B0A6B">
        <w:rPr>
          <w:rStyle w:val="fontstyle21"/>
          <w:rFonts w:ascii="Arial" w:hAnsi="Arial" w:cs="Arial"/>
          <w:sz w:val="20"/>
          <w:szCs w:val="20"/>
        </w:rPr>
        <w:t>Hasičský záchranný sbor: 150 – SDH Vamberk 775 421 876</w:t>
      </w:r>
    </w:p>
    <w:p w14:paraId="5C5DBCC7" w14:textId="77777777" w:rsidR="007B0A6B" w:rsidRPr="007B0A6B" w:rsidRDefault="007B0A6B" w:rsidP="004A2909">
      <w:pPr>
        <w:rPr>
          <w:rStyle w:val="fontstyle21"/>
          <w:rFonts w:ascii="Arial" w:hAnsi="Arial" w:cs="Arial"/>
          <w:sz w:val="20"/>
          <w:szCs w:val="20"/>
        </w:rPr>
      </w:pPr>
    </w:p>
    <w:p w14:paraId="1320113C" w14:textId="77777777" w:rsidR="007B0A6B" w:rsidRDefault="007B0A6B" w:rsidP="004A2909">
      <w:pPr>
        <w:rPr>
          <w:rStyle w:val="fontstyle21"/>
          <w:rFonts w:ascii="Arial" w:hAnsi="Arial" w:cs="Arial"/>
          <w:sz w:val="20"/>
          <w:szCs w:val="20"/>
          <w:u w:val="single"/>
        </w:rPr>
      </w:pPr>
      <w:r w:rsidRPr="007B0A6B">
        <w:rPr>
          <w:rStyle w:val="fontstyle21"/>
          <w:rFonts w:ascii="Arial" w:hAnsi="Arial" w:cs="Arial"/>
          <w:sz w:val="20"/>
          <w:szCs w:val="20"/>
          <w:u w:val="single"/>
        </w:rPr>
        <w:t>Článek 2</w:t>
      </w:r>
      <w:r>
        <w:rPr>
          <w:rStyle w:val="fontstyle21"/>
          <w:rFonts w:ascii="Arial" w:hAnsi="Arial" w:cs="Arial"/>
          <w:sz w:val="20"/>
          <w:szCs w:val="20"/>
          <w:u w:val="single"/>
        </w:rPr>
        <w:t>. Technické povinnosti organizátora utkání</w:t>
      </w:r>
    </w:p>
    <w:p w14:paraId="5041F6B3" w14:textId="77777777" w:rsidR="007B0A6B" w:rsidRDefault="007B0A6B" w:rsidP="004A2909">
      <w:pPr>
        <w:rPr>
          <w:rStyle w:val="fontstyle21"/>
          <w:rFonts w:ascii="Arial" w:hAnsi="Arial" w:cs="Arial"/>
          <w:sz w:val="20"/>
          <w:szCs w:val="20"/>
          <w:u w:val="single"/>
        </w:rPr>
      </w:pPr>
    </w:p>
    <w:p w14:paraId="0DA20AF2" w14:textId="77777777" w:rsidR="00B73648" w:rsidRPr="00B73648" w:rsidRDefault="00B73648" w:rsidP="00B73648">
      <w:pPr>
        <w:pStyle w:val="textbezslovn"/>
        <w:rPr>
          <w:rFonts w:ascii="Arial" w:hAnsi="Arial" w:cs="Arial"/>
          <w:sz w:val="20"/>
          <w:szCs w:val="20"/>
        </w:rPr>
      </w:pPr>
      <w:r w:rsidRPr="00B73648">
        <w:rPr>
          <w:rStyle w:val="NzevChar"/>
          <w:rFonts w:ascii="Arial" w:hAnsi="Arial" w:cs="Arial"/>
          <w:sz w:val="20"/>
          <w:szCs w:val="20"/>
        </w:rPr>
        <w:t>Organizátor utkání je povinen</w:t>
      </w:r>
      <w:r w:rsidRPr="00B73648">
        <w:rPr>
          <w:rFonts w:ascii="Arial" w:hAnsi="Arial" w:cs="Arial"/>
          <w:sz w:val="20"/>
          <w:szCs w:val="20"/>
        </w:rPr>
        <w:t>:</w:t>
      </w:r>
    </w:p>
    <w:p w14:paraId="1C8A9832" w14:textId="77777777" w:rsidR="00B73648" w:rsidRPr="00B73648" w:rsidRDefault="00B73648" w:rsidP="00B73648">
      <w:pPr>
        <w:jc w:val="both"/>
        <w:rPr>
          <w:rFonts w:ascii="Arial" w:hAnsi="Arial" w:cs="Arial"/>
          <w:b/>
          <w:sz w:val="20"/>
          <w:szCs w:val="20"/>
          <w:u w:val="single"/>
        </w:rPr>
      </w:pPr>
    </w:p>
    <w:p w14:paraId="0BFD6513" w14:textId="77777777" w:rsidR="00B73648" w:rsidRPr="00B73648" w:rsidRDefault="00B73648" w:rsidP="00B73648">
      <w:pPr>
        <w:pStyle w:val="text2"/>
        <w:numPr>
          <w:ilvl w:val="0"/>
          <w:numId w:val="5"/>
        </w:numPr>
        <w:rPr>
          <w:rFonts w:ascii="Arial" w:hAnsi="Arial" w:cs="Arial"/>
          <w:sz w:val="20"/>
          <w:szCs w:val="20"/>
        </w:rPr>
      </w:pPr>
      <w:r w:rsidRPr="00B73648">
        <w:rPr>
          <w:rFonts w:ascii="Arial" w:hAnsi="Arial" w:cs="Arial"/>
          <w:sz w:val="20"/>
          <w:szCs w:val="20"/>
        </w:rPr>
        <w:t>připravit vybavení k utkání a vyznačit hrací plochu dle Pravidel fotbalu;</w:t>
      </w:r>
    </w:p>
    <w:p w14:paraId="131B3224"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poskytnout za účelem vyplnění zápisu o utkání nejpozději 60 minut před plánovaným začátkem soutěžního utkání výpočetní techniku s připojením k internetu v kabině rozhodčích, nestanoví-li rozpis soutěží lhůtu delší;</w:t>
      </w:r>
    </w:p>
    <w:p w14:paraId="155F5750"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mít k dispozici formulář zápisu o utkání, píšťalku, červenou a žlutou kartu, hodinky, minci na losování a praporky pro asistenty rozhodčího;</w:t>
      </w:r>
    </w:p>
    <w:p w14:paraId="05A54F70"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 xml:space="preserve">zajistit pro soupeře a rozhodčí nejpozději 60 minut před plánovaným začátkem soutěžního utkání čisté, dostatečně velké, uzamykatelné, v chladných dnech vytápěné šatny, které jsou vybaveny věšáky a umožnit jim řádně se umýt; </w:t>
      </w:r>
    </w:p>
    <w:p w14:paraId="31E53815"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vyhradit pro delegáta utkání, případně další delegované osoby místo, z něhož budou mít dobrý rozhled na hrací plochu a celý prostor hřiště;</w:t>
      </w:r>
    </w:p>
    <w:p w14:paraId="41A5408A"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 xml:space="preserve">zajistit zdravotní službu s potřebným vybavením pro první pomoc. Za poskytnutí první pomoci v době utkání odpovídá osoba, jejíž jméno, příjmení a ID se uvádí v zápisu o utkání. Zdravotní služba je povinna poskytnout první pomoc jak divákům, tak příslušníkům obou družstev, nemají-li vlastního lékaře či zdravotníka; </w:t>
      </w:r>
    </w:p>
    <w:p w14:paraId="7BA9CFD6"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poskytnout vhodné prostory pro výkon antidopingové kontroly;</w:t>
      </w:r>
    </w:p>
    <w:p w14:paraId="3C973F8D"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informovat prostřednictvím rozhlasu o činnostech obou klubů;</w:t>
      </w:r>
    </w:p>
    <w:p w14:paraId="116DD2FA"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prostřednictvím rozhlasu vyzývat k pořádku a klidu v hledišti;</w:t>
      </w:r>
    </w:p>
    <w:p w14:paraId="3D4370A0"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lastRenderedPageBreak/>
        <w:t>poskytnout vhodné občerstvení delegovaným osobám v poločase utkání;</w:t>
      </w:r>
    </w:p>
    <w:p w14:paraId="5F447F9E"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 xml:space="preserve">zajistit přítomnost člena pořadatelské služby před kabinou rozhodčích; </w:t>
      </w:r>
    </w:p>
    <w:p w14:paraId="61E0B3E7"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poskytnout místo k parkování dopravních prostředků delegovaných osob;</w:t>
      </w:r>
    </w:p>
    <w:p w14:paraId="04628727"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zajistit bezpečné uložení osobních věcí příslušníků družstev a delegovaných osob v šatnách a v případě žádosti zabezpečit úschovu peněz a cenností příslušníků družstev a delegovaných osob;</w:t>
      </w:r>
    </w:p>
    <w:p w14:paraId="52E79BAA"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umožnit pořízení audio – video záznamu nebo obdobného záznamu utkání řídicímu orgánu soutěže a hostujícímu družstvu pro vlastní nekomerční účely;</w:t>
      </w:r>
    </w:p>
    <w:p w14:paraId="1A4BA0F3"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zajistit včasné otevření pokladen podle povahy utkání;</w:t>
      </w:r>
    </w:p>
    <w:p w14:paraId="626A5C19"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zajistit označení cen vstupenek na viditelném místě;</w:t>
      </w:r>
    </w:p>
    <w:p w14:paraId="255C1269"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zajistit osobám s řádně zakoupenou vstupenkou nebo průkazem opravňujícím ke vstupu vstup do prostorů stadionu a hlediště;</w:t>
      </w:r>
    </w:p>
    <w:p w14:paraId="583B0C20"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zajistit instalaci a řádný chod turniketů, pokud tak stanoví rozpis soutěží;</w:t>
      </w:r>
    </w:p>
    <w:p w14:paraId="6C4D1A7D"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 xml:space="preserve">zabezpečit řádný technický stav umělého osvětlení, včetně provozu náhradních osvětlení a zdrojů elektrické energie při dodržení všech provozních předpisů; za osobu zajišťující obsluhu a opravu v době utkání odpovídá hlavní pořadatel; </w:t>
      </w:r>
    </w:p>
    <w:p w14:paraId="64FE18B5"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 xml:space="preserve">zajistit vhodné osoby pro výkon funkce rozhodčích v případě, že rozhodčí nejsou delegováni nebo pokud se nedostaví; </w:t>
      </w:r>
    </w:p>
    <w:p w14:paraId="0306B5CB"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zajistit pořadatelskou službu v potřebném počtu a kvalitě podle kategorií utkání či rozpisu soutěží, a to tak, aby pořadatelská služba vykonávala své povinnosti od okamžiku počátku soustřeďování diváků až do doby jejich odchodu ze stadionu;</w:t>
      </w:r>
    </w:p>
    <w:p w14:paraId="3378DEA6"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zpracovat a řídicímu orgánu soutěže předložit řád pořadatelské služby, případně plnit další povinnosti, pokud to vyplývá z rozpisu soutěží.</w:t>
      </w:r>
    </w:p>
    <w:p w14:paraId="3F025F19" w14:textId="77777777" w:rsidR="00B73648" w:rsidRPr="00B73648" w:rsidRDefault="00B73648" w:rsidP="00B73648">
      <w:pPr>
        <w:jc w:val="both"/>
        <w:rPr>
          <w:rFonts w:ascii="Arial" w:hAnsi="Arial" w:cs="Arial"/>
          <w:b/>
          <w:sz w:val="20"/>
          <w:szCs w:val="20"/>
          <w:u w:val="single"/>
        </w:rPr>
      </w:pPr>
    </w:p>
    <w:p w14:paraId="590715ED" w14:textId="77777777" w:rsidR="00B73648" w:rsidRPr="00B73648" w:rsidRDefault="00B73648" w:rsidP="00B73648">
      <w:pPr>
        <w:jc w:val="both"/>
        <w:rPr>
          <w:rFonts w:ascii="Arial" w:hAnsi="Arial" w:cs="Arial"/>
          <w:sz w:val="20"/>
          <w:szCs w:val="20"/>
        </w:rPr>
      </w:pPr>
    </w:p>
    <w:p w14:paraId="7FE108C0" w14:textId="77777777" w:rsidR="00B73648" w:rsidRPr="00B73648" w:rsidRDefault="00B73648" w:rsidP="00B73648">
      <w:pPr>
        <w:jc w:val="both"/>
        <w:rPr>
          <w:rFonts w:ascii="Arial" w:hAnsi="Arial" w:cs="Arial"/>
          <w:b/>
          <w:sz w:val="20"/>
          <w:szCs w:val="20"/>
          <w:u w:val="single"/>
        </w:rPr>
      </w:pPr>
      <w:r w:rsidRPr="00B73648">
        <w:rPr>
          <w:rFonts w:ascii="Arial" w:hAnsi="Arial" w:cs="Arial"/>
          <w:b/>
          <w:sz w:val="20"/>
          <w:szCs w:val="20"/>
          <w:u w:val="single"/>
        </w:rPr>
        <w:t>Článek 3</w:t>
      </w:r>
    </w:p>
    <w:p w14:paraId="77199DEA" w14:textId="77777777" w:rsidR="00B73648" w:rsidRPr="00B73648" w:rsidRDefault="00B73648" w:rsidP="00B73648">
      <w:pPr>
        <w:jc w:val="both"/>
        <w:rPr>
          <w:rFonts w:ascii="Arial" w:hAnsi="Arial" w:cs="Arial"/>
          <w:b/>
          <w:sz w:val="20"/>
          <w:szCs w:val="20"/>
          <w:u w:val="single"/>
        </w:rPr>
      </w:pPr>
      <w:r w:rsidRPr="00B73648">
        <w:rPr>
          <w:rFonts w:ascii="Arial" w:hAnsi="Arial" w:cs="Arial"/>
          <w:b/>
          <w:sz w:val="20"/>
          <w:szCs w:val="20"/>
          <w:u w:val="single"/>
        </w:rPr>
        <w:t xml:space="preserve"> Pořádkové povinnosti organizátora utkání</w:t>
      </w:r>
    </w:p>
    <w:p w14:paraId="2CCC1711" w14:textId="77777777" w:rsidR="00B73648" w:rsidRPr="00B73648" w:rsidRDefault="00B73648" w:rsidP="00B73648">
      <w:pPr>
        <w:jc w:val="both"/>
        <w:rPr>
          <w:rFonts w:ascii="Arial" w:hAnsi="Arial" w:cs="Arial"/>
          <w:b/>
          <w:sz w:val="20"/>
          <w:szCs w:val="20"/>
          <w:u w:val="single"/>
        </w:rPr>
      </w:pPr>
    </w:p>
    <w:p w14:paraId="2C9DA0CC" w14:textId="77777777" w:rsidR="00B73648" w:rsidRPr="00B73648" w:rsidRDefault="00B73648" w:rsidP="00B73648">
      <w:pPr>
        <w:pStyle w:val="Nzev"/>
        <w:numPr>
          <w:ilvl w:val="0"/>
          <w:numId w:val="7"/>
        </w:numPr>
        <w:rPr>
          <w:rFonts w:ascii="Arial" w:hAnsi="Arial" w:cs="Arial"/>
          <w:sz w:val="20"/>
          <w:szCs w:val="20"/>
        </w:rPr>
      </w:pPr>
      <w:r w:rsidRPr="00B73648">
        <w:rPr>
          <w:rFonts w:ascii="Arial" w:hAnsi="Arial" w:cs="Arial"/>
          <w:sz w:val="20"/>
          <w:szCs w:val="20"/>
        </w:rPr>
        <w:t>Organizátor utkání je povinen:</w:t>
      </w:r>
    </w:p>
    <w:p w14:paraId="362E7FBC" w14:textId="77777777" w:rsidR="00B73648" w:rsidRPr="00B73648" w:rsidRDefault="00B73648" w:rsidP="00B73648">
      <w:pPr>
        <w:pStyle w:val="text2"/>
        <w:numPr>
          <w:ilvl w:val="0"/>
          <w:numId w:val="5"/>
        </w:numPr>
        <w:rPr>
          <w:rFonts w:ascii="Arial" w:hAnsi="Arial" w:cs="Arial"/>
          <w:sz w:val="20"/>
          <w:szCs w:val="20"/>
        </w:rPr>
      </w:pPr>
      <w:r w:rsidRPr="00B73648">
        <w:rPr>
          <w:rFonts w:ascii="Arial" w:hAnsi="Arial" w:cs="Arial"/>
          <w:sz w:val="20"/>
          <w:szCs w:val="20"/>
        </w:rPr>
        <w:t xml:space="preserve">neumožnit přístup do prostoru stadionu osobám podnapilým, ozbrojeným či osobám vnášejícím předměty, kterými by mohly ohrozit život nebo zdraví ostatních účastníků utkání;  </w:t>
      </w:r>
    </w:p>
    <w:p w14:paraId="30E73008"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 xml:space="preserve">zabezpečit zákaz vstupu do ohraničeného prostoru hřiště (u neohraničených hřišť se za prostor hřiště považuje vzdálenost dvou metrů od pomezních čar a čtyř metrů od brankových čar) všem osobám vyjma: </w:t>
      </w:r>
    </w:p>
    <w:p w14:paraId="302A697D" w14:textId="77777777" w:rsidR="00B73648" w:rsidRPr="00B73648" w:rsidRDefault="00B73648" w:rsidP="00B73648">
      <w:pPr>
        <w:pStyle w:val="Odstavecseseznamem"/>
        <w:rPr>
          <w:rFonts w:ascii="Arial" w:hAnsi="Arial" w:cs="Arial"/>
          <w:sz w:val="20"/>
          <w:szCs w:val="20"/>
        </w:rPr>
      </w:pPr>
      <w:r w:rsidRPr="00B73648">
        <w:rPr>
          <w:rFonts w:ascii="Arial" w:hAnsi="Arial" w:cs="Arial"/>
          <w:sz w:val="20"/>
          <w:szCs w:val="20"/>
        </w:rPr>
        <w:t>rozhodčích a příslušníků družstva;</w:t>
      </w:r>
    </w:p>
    <w:p w14:paraId="661DBE4B" w14:textId="77777777" w:rsidR="00B73648" w:rsidRPr="00B73648" w:rsidRDefault="00B73648" w:rsidP="00B73648">
      <w:pPr>
        <w:pStyle w:val="Odstavecseseznamem"/>
        <w:rPr>
          <w:rFonts w:ascii="Arial" w:hAnsi="Arial" w:cs="Arial"/>
          <w:sz w:val="20"/>
          <w:szCs w:val="20"/>
        </w:rPr>
      </w:pPr>
      <w:r w:rsidRPr="00B73648">
        <w:rPr>
          <w:rFonts w:ascii="Arial" w:hAnsi="Arial" w:cs="Arial"/>
          <w:sz w:val="20"/>
          <w:szCs w:val="20"/>
        </w:rPr>
        <w:t xml:space="preserve">členů pořadatelské služby; </w:t>
      </w:r>
    </w:p>
    <w:p w14:paraId="1E1A33F1" w14:textId="77777777" w:rsidR="00B73648" w:rsidRPr="00B73648" w:rsidRDefault="00B73648" w:rsidP="00B73648">
      <w:pPr>
        <w:pStyle w:val="Odstavecseseznamem"/>
        <w:rPr>
          <w:rFonts w:ascii="Arial" w:hAnsi="Arial" w:cs="Arial"/>
          <w:sz w:val="20"/>
          <w:szCs w:val="20"/>
        </w:rPr>
      </w:pPr>
      <w:r w:rsidRPr="00B73648">
        <w:rPr>
          <w:rFonts w:ascii="Arial" w:hAnsi="Arial" w:cs="Arial"/>
          <w:sz w:val="20"/>
          <w:szCs w:val="20"/>
        </w:rPr>
        <w:t xml:space="preserve">příslušníků policie či pořádkových služeb; </w:t>
      </w:r>
    </w:p>
    <w:p w14:paraId="6E475F38" w14:textId="77777777" w:rsidR="00B73648" w:rsidRPr="00B73648" w:rsidRDefault="00B73648" w:rsidP="00B73648">
      <w:pPr>
        <w:pStyle w:val="Odstavecseseznamem"/>
        <w:rPr>
          <w:rFonts w:ascii="Arial" w:hAnsi="Arial" w:cs="Arial"/>
          <w:sz w:val="20"/>
          <w:szCs w:val="20"/>
        </w:rPr>
      </w:pPr>
      <w:r w:rsidRPr="00B73648">
        <w:rPr>
          <w:rFonts w:ascii="Arial" w:hAnsi="Arial" w:cs="Arial"/>
          <w:sz w:val="20"/>
          <w:szCs w:val="20"/>
        </w:rPr>
        <w:t xml:space="preserve">podavačů míčů, resp. dalších osob oprávněných ke vstupu na základě řádu pořadatelské služby či jiných předpisů; </w:t>
      </w:r>
    </w:p>
    <w:p w14:paraId="431CC9CD" w14:textId="77777777" w:rsidR="00B73648" w:rsidRPr="00B73648" w:rsidRDefault="00B73648" w:rsidP="00B73648">
      <w:pPr>
        <w:pStyle w:val="Odstavecseseznamem"/>
        <w:rPr>
          <w:rFonts w:ascii="Arial" w:hAnsi="Arial" w:cs="Arial"/>
          <w:sz w:val="20"/>
          <w:szCs w:val="20"/>
        </w:rPr>
      </w:pPr>
      <w:r w:rsidRPr="00B73648">
        <w:rPr>
          <w:rFonts w:ascii="Arial" w:hAnsi="Arial" w:cs="Arial"/>
          <w:sz w:val="20"/>
          <w:szCs w:val="20"/>
        </w:rPr>
        <w:lastRenderedPageBreak/>
        <w:t xml:space="preserve">fotoreportérů, rozhlasových, televizních a filmových pracovníků na základě povolení organizátora utkání. </w:t>
      </w:r>
    </w:p>
    <w:p w14:paraId="42768B06"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 xml:space="preserve">umožnit vstup na hrací plochu v průběhu utkání jen hráčům a rozhodčím; další osoby mohou vstoupit na hrací plochu jen se souhlasem rozhodčího. </w:t>
      </w:r>
    </w:p>
    <w:p w14:paraId="58C03EF1" w14:textId="77777777" w:rsidR="00B73648" w:rsidRPr="00B73648" w:rsidRDefault="00B73648" w:rsidP="00B73648">
      <w:pPr>
        <w:pStyle w:val="Nzev"/>
        <w:rPr>
          <w:rFonts w:ascii="Arial" w:hAnsi="Arial" w:cs="Arial"/>
          <w:sz w:val="20"/>
          <w:szCs w:val="20"/>
        </w:rPr>
      </w:pPr>
      <w:r w:rsidRPr="00B73648">
        <w:rPr>
          <w:rFonts w:ascii="Arial" w:hAnsi="Arial" w:cs="Arial"/>
          <w:sz w:val="20"/>
          <w:szCs w:val="20"/>
        </w:rPr>
        <w:t>Organizátor utkání odpovídá za to, že na hřiště nebudou vhazovány žádné předměty a že v hledišti nebude docházet k výtržnostem, rvačkám či k verbálním projevům hanobícím příslušnost k rase, národu, etniku či k jiným projevům porušování občanského soužití.</w:t>
      </w:r>
    </w:p>
    <w:p w14:paraId="623B949E" w14:textId="77777777" w:rsidR="00B73648" w:rsidRPr="00B73648" w:rsidRDefault="00B73648" w:rsidP="00B73648">
      <w:pPr>
        <w:rPr>
          <w:rFonts w:ascii="Arial" w:hAnsi="Arial" w:cs="Arial"/>
          <w:b/>
          <w:sz w:val="20"/>
          <w:szCs w:val="20"/>
        </w:rPr>
      </w:pPr>
    </w:p>
    <w:p w14:paraId="22C14EE9" w14:textId="77777777" w:rsidR="00B73648" w:rsidRPr="00B73648" w:rsidRDefault="00B73648" w:rsidP="00B73648">
      <w:pPr>
        <w:jc w:val="both"/>
        <w:rPr>
          <w:rFonts w:ascii="Arial" w:hAnsi="Arial" w:cs="Arial"/>
          <w:sz w:val="20"/>
          <w:szCs w:val="20"/>
        </w:rPr>
      </w:pPr>
    </w:p>
    <w:p w14:paraId="6CFD0E7E" w14:textId="77777777" w:rsidR="00B73648" w:rsidRPr="00B73648" w:rsidRDefault="00B73648" w:rsidP="00B73648">
      <w:pPr>
        <w:jc w:val="both"/>
        <w:rPr>
          <w:rFonts w:ascii="Arial" w:hAnsi="Arial" w:cs="Arial"/>
          <w:b/>
          <w:sz w:val="20"/>
          <w:szCs w:val="20"/>
          <w:u w:val="single"/>
        </w:rPr>
      </w:pPr>
      <w:r w:rsidRPr="00B73648">
        <w:rPr>
          <w:rFonts w:ascii="Arial" w:hAnsi="Arial" w:cs="Arial"/>
          <w:b/>
          <w:sz w:val="20"/>
          <w:szCs w:val="20"/>
          <w:u w:val="single"/>
        </w:rPr>
        <w:t>Článek 4</w:t>
      </w:r>
    </w:p>
    <w:p w14:paraId="4321ED69" w14:textId="77777777" w:rsidR="00B73648" w:rsidRPr="00B73648" w:rsidRDefault="00B73648" w:rsidP="00B73648">
      <w:pPr>
        <w:jc w:val="both"/>
        <w:rPr>
          <w:rFonts w:ascii="Arial" w:hAnsi="Arial" w:cs="Arial"/>
          <w:b/>
          <w:sz w:val="20"/>
          <w:szCs w:val="20"/>
          <w:u w:val="single"/>
        </w:rPr>
      </w:pPr>
      <w:r w:rsidRPr="00B73648">
        <w:rPr>
          <w:rFonts w:ascii="Arial" w:hAnsi="Arial" w:cs="Arial"/>
          <w:b/>
          <w:sz w:val="20"/>
          <w:szCs w:val="20"/>
          <w:u w:val="single"/>
        </w:rPr>
        <w:t>Pořadatelská služba</w:t>
      </w:r>
    </w:p>
    <w:p w14:paraId="079DB5E1" w14:textId="77777777" w:rsidR="00B73648" w:rsidRPr="00B73648" w:rsidRDefault="00B73648" w:rsidP="00B73648">
      <w:pPr>
        <w:jc w:val="both"/>
        <w:rPr>
          <w:rFonts w:ascii="Arial" w:hAnsi="Arial" w:cs="Arial"/>
          <w:b/>
          <w:color w:val="FF0000"/>
          <w:sz w:val="20"/>
          <w:szCs w:val="20"/>
          <w:u w:val="single"/>
        </w:rPr>
      </w:pPr>
    </w:p>
    <w:p w14:paraId="48573F52" w14:textId="77777777" w:rsidR="00B73648" w:rsidRPr="00B73648" w:rsidRDefault="00B73648" w:rsidP="00B73648">
      <w:pPr>
        <w:pStyle w:val="Nzev"/>
        <w:numPr>
          <w:ilvl w:val="0"/>
          <w:numId w:val="7"/>
        </w:numPr>
        <w:rPr>
          <w:rFonts w:ascii="Arial" w:hAnsi="Arial" w:cs="Arial"/>
          <w:sz w:val="20"/>
          <w:szCs w:val="20"/>
        </w:rPr>
      </w:pPr>
      <w:r w:rsidRPr="00B73648">
        <w:rPr>
          <w:rFonts w:ascii="Arial" w:hAnsi="Arial" w:cs="Arial"/>
          <w:sz w:val="20"/>
          <w:szCs w:val="20"/>
        </w:rPr>
        <w:t>Pořadatelská služba je složena z fyzických osob starších 18 let, které jsou poučeny o svých právech a povinnostech hlavním pořadatelem.</w:t>
      </w:r>
    </w:p>
    <w:p w14:paraId="56250AAC" w14:textId="77777777" w:rsidR="00B73648" w:rsidRPr="00B73648" w:rsidRDefault="00B73648" w:rsidP="00B73648">
      <w:pPr>
        <w:pStyle w:val="Nzev"/>
        <w:numPr>
          <w:ilvl w:val="0"/>
          <w:numId w:val="7"/>
        </w:numPr>
        <w:rPr>
          <w:rFonts w:ascii="Arial" w:hAnsi="Arial" w:cs="Arial"/>
          <w:sz w:val="20"/>
          <w:szCs w:val="20"/>
        </w:rPr>
      </w:pPr>
      <w:r w:rsidRPr="00B73648">
        <w:rPr>
          <w:rFonts w:ascii="Arial" w:hAnsi="Arial" w:cs="Arial"/>
          <w:sz w:val="20"/>
          <w:szCs w:val="20"/>
        </w:rPr>
        <w:t>Pořadatelská služba je zpravidla tvořena:</w:t>
      </w:r>
    </w:p>
    <w:p w14:paraId="6617592D" w14:textId="77777777" w:rsidR="00B73648" w:rsidRPr="00B73648" w:rsidRDefault="00B73648" w:rsidP="00B73648">
      <w:pPr>
        <w:pStyle w:val="text2"/>
        <w:numPr>
          <w:ilvl w:val="0"/>
          <w:numId w:val="5"/>
        </w:numPr>
        <w:rPr>
          <w:rFonts w:ascii="Arial" w:hAnsi="Arial" w:cs="Arial"/>
          <w:sz w:val="20"/>
          <w:szCs w:val="20"/>
        </w:rPr>
      </w:pPr>
      <w:r w:rsidRPr="00B73648">
        <w:rPr>
          <w:rFonts w:ascii="Arial" w:hAnsi="Arial" w:cs="Arial"/>
          <w:sz w:val="20"/>
          <w:szCs w:val="20"/>
        </w:rPr>
        <w:t>hlavním pořadatelem;</w:t>
      </w:r>
    </w:p>
    <w:p w14:paraId="28C4F462"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zástupcem hlavního pořadatele;</w:t>
      </w:r>
    </w:p>
    <w:p w14:paraId="26E00FB2"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pořadateli;</w:t>
      </w:r>
    </w:p>
    <w:p w14:paraId="7CC6ED10"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pokladníky;</w:t>
      </w:r>
    </w:p>
    <w:p w14:paraId="76817100"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zdravotní službou (lékařem či zdravotníkem);</w:t>
      </w:r>
    </w:p>
    <w:p w14:paraId="5ED9064F"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hlasatelem;</w:t>
      </w:r>
    </w:p>
    <w:p w14:paraId="46D3E189"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obsluhou umělého osvětlení;</w:t>
      </w:r>
    </w:p>
    <w:p w14:paraId="498020A2"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videotechnikem;</w:t>
      </w:r>
    </w:p>
    <w:p w14:paraId="5370B4DA" w14:textId="77777777" w:rsidR="00B73648" w:rsidRPr="00B73648" w:rsidRDefault="00B73648" w:rsidP="00B73648">
      <w:pPr>
        <w:pStyle w:val="text2"/>
        <w:numPr>
          <w:ilvl w:val="0"/>
          <w:numId w:val="4"/>
        </w:numPr>
        <w:rPr>
          <w:rFonts w:ascii="Arial" w:hAnsi="Arial" w:cs="Arial"/>
          <w:sz w:val="20"/>
          <w:szCs w:val="20"/>
        </w:rPr>
      </w:pPr>
      <w:r w:rsidRPr="00B73648">
        <w:rPr>
          <w:rFonts w:ascii="Arial" w:hAnsi="Arial" w:cs="Arial"/>
          <w:sz w:val="20"/>
          <w:szCs w:val="20"/>
        </w:rPr>
        <w:t xml:space="preserve">bezpečnostním manažerem. </w:t>
      </w:r>
    </w:p>
    <w:p w14:paraId="25D6EC68" w14:textId="77777777" w:rsidR="00B73648" w:rsidRPr="00B73648" w:rsidRDefault="00B73648" w:rsidP="00B73648">
      <w:pPr>
        <w:pStyle w:val="Nzev"/>
        <w:rPr>
          <w:rFonts w:ascii="Arial" w:hAnsi="Arial" w:cs="Arial"/>
          <w:sz w:val="20"/>
          <w:szCs w:val="20"/>
        </w:rPr>
      </w:pPr>
      <w:r w:rsidRPr="00B73648">
        <w:rPr>
          <w:rFonts w:ascii="Arial" w:hAnsi="Arial" w:cs="Arial"/>
          <w:sz w:val="20"/>
          <w:szCs w:val="20"/>
        </w:rPr>
        <w:t>Minimální počet členů pořadatelské služby stanoví pro jednotlivé soutěže příslušný řídící orgán soutěže v rozpisu soutěží.</w:t>
      </w:r>
    </w:p>
    <w:p w14:paraId="41382A1F" w14:textId="77777777" w:rsidR="00B73648" w:rsidRPr="00B73648" w:rsidRDefault="00B73648" w:rsidP="00B73648">
      <w:pPr>
        <w:pStyle w:val="Nzev"/>
        <w:rPr>
          <w:rFonts w:ascii="Arial" w:hAnsi="Arial" w:cs="Arial"/>
          <w:sz w:val="20"/>
          <w:szCs w:val="20"/>
        </w:rPr>
      </w:pPr>
      <w:r w:rsidRPr="00B73648">
        <w:rPr>
          <w:rFonts w:ascii="Arial" w:hAnsi="Arial" w:cs="Arial"/>
          <w:sz w:val="20"/>
          <w:szCs w:val="20"/>
        </w:rPr>
        <w:t>Členové pořadatelské služby jsou povinni být označeni výrazným a nezaměnitelným způsobem.</w:t>
      </w:r>
    </w:p>
    <w:p w14:paraId="22B4C706" w14:textId="77777777" w:rsidR="00B73648" w:rsidRPr="00B73648" w:rsidRDefault="00B73648" w:rsidP="00B73648">
      <w:pPr>
        <w:jc w:val="both"/>
        <w:rPr>
          <w:rFonts w:ascii="Arial" w:hAnsi="Arial" w:cs="Arial"/>
          <w:b/>
          <w:color w:val="FF0000"/>
          <w:sz w:val="20"/>
          <w:szCs w:val="20"/>
          <w:u w:val="single"/>
        </w:rPr>
      </w:pPr>
    </w:p>
    <w:p w14:paraId="0C43E9E7" w14:textId="77777777" w:rsidR="00B73648" w:rsidRPr="00B73648" w:rsidRDefault="00B73648" w:rsidP="00B73648">
      <w:pPr>
        <w:jc w:val="both"/>
        <w:rPr>
          <w:rFonts w:ascii="Arial" w:hAnsi="Arial" w:cs="Arial"/>
          <w:sz w:val="20"/>
          <w:szCs w:val="20"/>
          <w:u w:val="single"/>
        </w:rPr>
      </w:pPr>
      <w:r w:rsidRPr="00B73648">
        <w:rPr>
          <w:rFonts w:ascii="Arial" w:hAnsi="Arial" w:cs="Arial"/>
          <w:sz w:val="20"/>
          <w:szCs w:val="20"/>
          <w:u w:val="single"/>
        </w:rPr>
        <w:t>Hlavní pořadatel</w:t>
      </w:r>
    </w:p>
    <w:p w14:paraId="247109A7" w14:textId="77777777" w:rsidR="00B73648" w:rsidRPr="00B73648" w:rsidRDefault="00B73648" w:rsidP="00B73648">
      <w:pPr>
        <w:jc w:val="both"/>
        <w:rPr>
          <w:rFonts w:ascii="Arial" w:hAnsi="Arial" w:cs="Arial"/>
          <w:sz w:val="20"/>
          <w:szCs w:val="20"/>
        </w:rPr>
      </w:pPr>
    </w:p>
    <w:p w14:paraId="1F8C1121" w14:textId="77777777" w:rsidR="00B73648" w:rsidRPr="00B73648" w:rsidRDefault="00B73648" w:rsidP="00B73648">
      <w:pPr>
        <w:pStyle w:val="Nzev"/>
        <w:rPr>
          <w:rFonts w:ascii="Arial" w:hAnsi="Arial" w:cs="Arial"/>
          <w:sz w:val="20"/>
          <w:szCs w:val="20"/>
        </w:rPr>
      </w:pPr>
      <w:r w:rsidRPr="00B73648">
        <w:rPr>
          <w:rFonts w:ascii="Arial" w:hAnsi="Arial" w:cs="Arial"/>
          <w:sz w:val="20"/>
          <w:szCs w:val="20"/>
        </w:rPr>
        <w:t>Hlavním pořadatelem je fyzická osoba, člen FAČR, která je spolu s organizátorem utkání odpovědná za splnění technických a pořádkových povinnosti organizátora utkání.</w:t>
      </w:r>
    </w:p>
    <w:p w14:paraId="5B79E113" w14:textId="77777777" w:rsidR="00B73648" w:rsidRPr="00B73648" w:rsidRDefault="00B73648" w:rsidP="00B73648">
      <w:pPr>
        <w:pStyle w:val="Nzev"/>
        <w:rPr>
          <w:rFonts w:ascii="Arial" w:hAnsi="Arial" w:cs="Arial"/>
          <w:sz w:val="20"/>
          <w:szCs w:val="20"/>
        </w:rPr>
      </w:pPr>
      <w:r w:rsidRPr="00B73648">
        <w:rPr>
          <w:rFonts w:ascii="Arial" w:hAnsi="Arial" w:cs="Arial"/>
          <w:sz w:val="20"/>
          <w:szCs w:val="20"/>
        </w:rPr>
        <w:t>Hlavní pořadatel je povinen být označen nápisem „Hlavní pořadatel“, kdy takové označení musí být výrazně odlišné od označení ostatních pořadatelů.</w:t>
      </w:r>
    </w:p>
    <w:p w14:paraId="6DBC77AE" w14:textId="77777777" w:rsidR="00B73648" w:rsidRPr="00B73648" w:rsidRDefault="00B73648" w:rsidP="00B73648">
      <w:pPr>
        <w:pStyle w:val="Nzev"/>
        <w:rPr>
          <w:rFonts w:ascii="Arial" w:hAnsi="Arial" w:cs="Arial"/>
          <w:sz w:val="20"/>
          <w:szCs w:val="20"/>
        </w:rPr>
      </w:pPr>
      <w:r w:rsidRPr="00B73648">
        <w:rPr>
          <w:rFonts w:ascii="Arial" w:hAnsi="Arial" w:cs="Arial"/>
          <w:sz w:val="20"/>
          <w:szCs w:val="20"/>
        </w:rPr>
        <w:t>Je zakázáno, aby hlavní pořadatel vykonával současně funkci rozhodčího utkání, delegáta utkání nebo příslušníka družstva.</w:t>
      </w:r>
    </w:p>
    <w:p w14:paraId="72484FFC" w14:textId="77777777" w:rsidR="00B73648" w:rsidRPr="00B73648" w:rsidRDefault="00B73648" w:rsidP="00B73648">
      <w:pPr>
        <w:ind w:left="928"/>
        <w:jc w:val="both"/>
        <w:rPr>
          <w:rFonts w:ascii="Arial" w:hAnsi="Arial" w:cs="Arial"/>
          <w:sz w:val="20"/>
          <w:szCs w:val="20"/>
          <w:u w:val="single"/>
        </w:rPr>
      </w:pPr>
    </w:p>
    <w:p w14:paraId="5B316776" w14:textId="77777777" w:rsidR="00B73648" w:rsidRPr="00B73648" w:rsidRDefault="00B73648" w:rsidP="00B73648">
      <w:pPr>
        <w:jc w:val="both"/>
        <w:rPr>
          <w:rFonts w:ascii="Arial" w:hAnsi="Arial" w:cs="Arial"/>
          <w:sz w:val="20"/>
          <w:szCs w:val="20"/>
          <w:u w:val="single"/>
        </w:rPr>
      </w:pPr>
    </w:p>
    <w:p w14:paraId="115B0FE2" w14:textId="77777777" w:rsidR="00B73648" w:rsidRPr="00B73648" w:rsidRDefault="00592342" w:rsidP="00B73648">
      <w:pPr>
        <w:jc w:val="both"/>
        <w:rPr>
          <w:rFonts w:ascii="Arial" w:hAnsi="Arial" w:cs="Arial"/>
          <w:b/>
          <w:sz w:val="20"/>
          <w:szCs w:val="20"/>
          <w:u w:val="single"/>
        </w:rPr>
      </w:pPr>
      <w:r>
        <w:rPr>
          <w:rFonts w:ascii="Arial" w:hAnsi="Arial" w:cs="Arial"/>
          <w:b/>
          <w:sz w:val="20"/>
          <w:szCs w:val="20"/>
          <w:u w:val="single"/>
        </w:rPr>
        <w:t>Č</w:t>
      </w:r>
      <w:r w:rsidR="00B73648" w:rsidRPr="00B73648">
        <w:rPr>
          <w:rFonts w:ascii="Arial" w:hAnsi="Arial" w:cs="Arial"/>
          <w:b/>
          <w:sz w:val="20"/>
          <w:szCs w:val="20"/>
          <w:u w:val="single"/>
        </w:rPr>
        <w:t>lánek 5</w:t>
      </w:r>
    </w:p>
    <w:p w14:paraId="6D7D07CC" w14:textId="77777777" w:rsidR="00B73648" w:rsidRPr="00B73648" w:rsidRDefault="00B73648" w:rsidP="00B73648">
      <w:pPr>
        <w:jc w:val="both"/>
        <w:rPr>
          <w:rFonts w:ascii="Arial" w:hAnsi="Arial" w:cs="Arial"/>
          <w:b/>
          <w:sz w:val="20"/>
          <w:szCs w:val="20"/>
          <w:u w:val="single"/>
        </w:rPr>
      </w:pPr>
      <w:r w:rsidRPr="00B73648">
        <w:rPr>
          <w:rFonts w:ascii="Arial" w:hAnsi="Arial" w:cs="Arial"/>
          <w:b/>
          <w:sz w:val="20"/>
          <w:szCs w:val="20"/>
          <w:u w:val="single"/>
        </w:rPr>
        <w:t>Odpovědnost</w:t>
      </w:r>
    </w:p>
    <w:p w14:paraId="70A10DE0" w14:textId="77777777" w:rsidR="00B73648" w:rsidRPr="00B73648" w:rsidRDefault="00B73648" w:rsidP="00B73648">
      <w:pPr>
        <w:jc w:val="both"/>
        <w:rPr>
          <w:rFonts w:ascii="Arial" w:hAnsi="Arial" w:cs="Arial"/>
          <w:b/>
          <w:sz w:val="20"/>
          <w:szCs w:val="20"/>
          <w:u w:val="single"/>
        </w:rPr>
      </w:pPr>
    </w:p>
    <w:p w14:paraId="6D9E3273" w14:textId="77777777" w:rsidR="00B73648" w:rsidRPr="00B73648" w:rsidRDefault="00B73648" w:rsidP="00B73648">
      <w:pPr>
        <w:pStyle w:val="Nzev"/>
        <w:numPr>
          <w:ilvl w:val="0"/>
          <w:numId w:val="0"/>
        </w:numPr>
        <w:rPr>
          <w:rFonts w:ascii="Arial" w:hAnsi="Arial" w:cs="Arial"/>
          <w:sz w:val="20"/>
          <w:szCs w:val="20"/>
        </w:rPr>
      </w:pPr>
      <w:r w:rsidRPr="00B73648">
        <w:rPr>
          <w:rFonts w:ascii="Arial" w:hAnsi="Arial" w:cs="Arial"/>
          <w:sz w:val="20"/>
          <w:szCs w:val="20"/>
        </w:rPr>
        <w:t>a)</w:t>
      </w:r>
      <w:r w:rsidRPr="00B73648">
        <w:rPr>
          <w:rFonts w:ascii="Arial" w:hAnsi="Arial" w:cs="Arial"/>
          <w:sz w:val="20"/>
          <w:szCs w:val="20"/>
        </w:rPr>
        <w:tab/>
        <w:t>Za nesplnění nebo porušení povinností pořadatelské služby odpovídá organizátor utkání a hlavní pořadatel.</w:t>
      </w:r>
    </w:p>
    <w:p w14:paraId="69024B27" w14:textId="77777777" w:rsidR="00B73648" w:rsidRPr="00B73648" w:rsidRDefault="00B73648" w:rsidP="00B73648">
      <w:pPr>
        <w:jc w:val="both"/>
        <w:rPr>
          <w:rFonts w:ascii="Arial" w:hAnsi="Arial" w:cs="Arial"/>
          <w:sz w:val="20"/>
          <w:szCs w:val="20"/>
        </w:rPr>
      </w:pPr>
    </w:p>
    <w:p w14:paraId="180A0E3B" w14:textId="77777777" w:rsidR="00B73648" w:rsidRPr="00B73648" w:rsidRDefault="00B73648" w:rsidP="00B73648">
      <w:pPr>
        <w:jc w:val="both"/>
        <w:rPr>
          <w:rFonts w:ascii="Arial" w:hAnsi="Arial" w:cs="Arial"/>
          <w:sz w:val="20"/>
          <w:szCs w:val="20"/>
        </w:rPr>
      </w:pPr>
      <w:r w:rsidRPr="00B73648">
        <w:rPr>
          <w:rFonts w:ascii="Arial" w:hAnsi="Arial" w:cs="Arial"/>
          <w:sz w:val="20"/>
          <w:szCs w:val="20"/>
        </w:rPr>
        <w:t>b)</w:t>
      </w:r>
      <w:r w:rsidRPr="00B73648">
        <w:rPr>
          <w:rFonts w:ascii="Arial" w:hAnsi="Arial" w:cs="Arial"/>
          <w:sz w:val="20"/>
          <w:szCs w:val="20"/>
        </w:rPr>
        <w:tab/>
        <w:t>Za nesplnění nebo porušení povinností uvedených v čl. 3 (pořádkové povinnosti organizátora utkání) odpovídá organizátor utkání a hlavní pořadatel podle míry svého zavinění. Sankce stanoví v disciplinárním řízení příslušná disciplinární komise.</w:t>
      </w:r>
    </w:p>
    <w:p w14:paraId="54D0B8F6" w14:textId="77777777" w:rsidR="00B73648" w:rsidRPr="00B73648" w:rsidRDefault="00B73648" w:rsidP="00B73648">
      <w:pPr>
        <w:jc w:val="both"/>
        <w:rPr>
          <w:rFonts w:ascii="Arial" w:hAnsi="Arial" w:cs="Arial"/>
          <w:sz w:val="20"/>
          <w:szCs w:val="20"/>
        </w:rPr>
      </w:pPr>
    </w:p>
    <w:p w14:paraId="665492CD" w14:textId="77777777" w:rsidR="00B73648" w:rsidRPr="00B73648" w:rsidRDefault="00B73648" w:rsidP="00B73648">
      <w:pPr>
        <w:jc w:val="both"/>
        <w:rPr>
          <w:rFonts w:ascii="Arial" w:hAnsi="Arial" w:cs="Arial"/>
          <w:sz w:val="20"/>
          <w:szCs w:val="20"/>
        </w:rPr>
      </w:pPr>
      <w:r w:rsidRPr="00B73648">
        <w:rPr>
          <w:rFonts w:ascii="Arial" w:hAnsi="Arial" w:cs="Arial"/>
          <w:sz w:val="20"/>
          <w:szCs w:val="20"/>
        </w:rPr>
        <w:t>c)</w:t>
      </w:r>
      <w:r w:rsidRPr="00B73648">
        <w:rPr>
          <w:rFonts w:ascii="Arial" w:hAnsi="Arial" w:cs="Arial"/>
          <w:sz w:val="20"/>
          <w:szCs w:val="20"/>
        </w:rPr>
        <w:tab/>
        <w:t>Pokud jednotliví pořadatelé nesplní nebo poruší své povinnosti, nejsou individuálně disciplinárně odpovědní. Odpovídá za to organizátor utkání, případně hlavní pořadatel.</w:t>
      </w:r>
    </w:p>
    <w:p w14:paraId="5590AFB8" w14:textId="77777777" w:rsidR="00B73648" w:rsidRPr="00B73648" w:rsidRDefault="00B73648" w:rsidP="00B73648">
      <w:pPr>
        <w:jc w:val="both"/>
        <w:rPr>
          <w:rFonts w:ascii="Arial" w:hAnsi="Arial" w:cs="Arial"/>
          <w:sz w:val="20"/>
          <w:szCs w:val="20"/>
        </w:rPr>
      </w:pPr>
    </w:p>
    <w:p w14:paraId="2AB1F93E" w14:textId="77777777" w:rsidR="00B73648" w:rsidRPr="00B73648" w:rsidRDefault="00B73648" w:rsidP="00B73648">
      <w:pPr>
        <w:jc w:val="both"/>
        <w:rPr>
          <w:rFonts w:ascii="Arial" w:hAnsi="Arial" w:cs="Arial"/>
          <w:sz w:val="20"/>
          <w:szCs w:val="20"/>
        </w:rPr>
      </w:pPr>
      <w:r w:rsidRPr="00B73648">
        <w:rPr>
          <w:rFonts w:ascii="Arial" w:hAnsi="Arial" w:cs="Arial"/>
          <w:sz w:val="20"/>
          <w:szCs w:val="20"/>
        </w:rPr>
        <w:t>d)</w:t>
      </w:r>
      <w:r w:rsidRPr="00B73648">
        <w:rPr>
          <w:rFonts w:ascii="Arial" w:hAnsi="Arial" w:cs="Arial"/>
          <w:sz w:val="20"/>
          <w:szCs w:val="20"/>
        </w:rPr>
        <w:tab/>
        <w:t>Proti účastníkům utkání, kteří naruší veřejný pořádek, a bude zjištěna jejich totožnost, musí být zavedeno disciplinární, přestupkové nebo trestní řízení podle charakteru a závažnosti narušení a právního postavení narušitele.</w:t>
      </w:r>
    </w:p>
    <w:p w14:paraId="08B3795F" w14:textId="77777777" w:rsidR="00B73648" w:rsidRPr="00B73648" w:rsidRDefault="00B73648" w:rsidP="00B73648">
      <w:pPr>
        <w:jc w:val="both"/>
        <w:rPr>
          <w:rFonts w:ascii="Arial" w:hAnsi="Arial" w:cs="Arial"/>
          <w:sz w:val="20"/>
          <w:szCs w:val="20"/>
        </w:rPr>
      </w:pPr>
    </w:p>
    <w:p w14:paraId="6843EDAD" w14:textId="77777777" w:rsidR="00B73648" w:rsidRPr="00B73648" w:rsidRDefault="00B73648" w:rsidP="00B73648">
      <w:pPr>
        <w:jc w:val="both"/>
        <w:rPr>
          <w:rFonts w:ascii="Arial" w:hAnsi="Arial" w:cs="Arial"/>
          <w:sz w:val="20"/>
          <w:szCs w:val="20"/>
        </w:rPr>
      </w:pPr>
      <w:r w:rsidRPr="00B73648">
        <w:rPr>
          <w:rFonts w:ascii="Arial" w:hAnsi="Arial" w:cs="Arial"/>
          <w:sz w:val="20"/>
          <w:szCs w:val="20"/>
        </w:rPr>
        <w:t>e)</w:t>
      </w:r>
      <w:r w:rsidRPr="00B73648">
        <w:rPr>
          <w:rFonts w:ascii="Arial" w:hAnsi="Arial" w:cs="Arial"/>
          <w:sz w:val="20"/>
          <w:szCs w:val="20"/>
        </w:rPr>
        <w:tab/>
        <w:t>Pokud se podaří zjistit totožnost osob, které se dopustily porušování občanského soužití nebo neoprávněně vnikly do hřiště či na hrací plochu, bude to mít jako polehčující okolnost vliv na posuzování disciplinárního provinění klubu.</w:t>
      </w:r>
    </w:p>
    <w:p w14:paraId="11020095" w14:textId="77777777" w:rsidR="00B73648" w:rsidRPr="00B73648" w:rsidRDefault="00B73648" w:rsidP="00B73648">
      <w:pPr>
        <w:jc w:val="both"/>
        <w:rPr>
          <w:rFonts w:ascii="Arial" w:hAnsi="Arial" w:cs="Arial"/>
          <w:b/>
          <w:sz w:val="20"/>
          <w:szCs w:val="20"/>
          <w:u w:val="single"/>
        </w:rPr>
      </w:pPr>
    </w:p>
    <w:p w14:paraId="14DD1BD7" w14:textId="77777777" w:rsidR="00B73648" w:rsidRPr="00B73648" w:rsidRDefault="00B73648" w:rsidP="00B73648">
      <w:pPr>
        <w:jc w:val="both"/>
        <w:rPr>
          <w:rFonts w:ascii="Arial" w:hAnsi="Arial" w:cs="Arial"/>
          <w:sz w:val="20"/>
          <w:szCs w:val="20"/>
        </w:rPr>
      </w:pPr>
    </w:p>
    <w:p w14:paraId="0181B411" w14:textId="77777777" w:rsidR="00B73648" w:rsidRPr="00B73648" w:rsidRDefault="00B73648" w:rsidP="00B73648">
      <w:pPr>
        <w:jc w:val="both"/>
        <w:rPr>
          <w:rFonts w:ascii="Arial" w:hAnsi="Arial" w:cs="Arial"/>
          <w:b/>
          <w:sz w:val="20"/>
          <w:szCs w:val="20"/>
          <w:u w:val="single"/>
        </w:rPr>
      </w:pPr>
      <w:r w:rsidRPr="00B73648">
        <w:rPr>
          <w:rFonts w:ascii="Arial" w:hAnsi="Arial" w:cs="Arial"/>
          <w:b/>
          <w:sz w:val="20"/>
          <w:szCs w:val="20"/>
          <w:u w:val="single"/>
        </w:rPr>
        <w:t>Článek 3</w:t>
      </w:r>
    </w:p>
    <w:p w14:paraId="67E5A30D" w14:textId="77777777" w:rsidR="00B73648" w:rsidRPr="00B73648" w:rsidRDefault="00B73648" w:rsidP="00B73648">
      <w:pPr>
        <w:jc w:val="both"/>
        <w:rPr>
          <w:rFonts w:ascii="Arial" w:hAnsi="Arial" w:cs="Arial"/>
          <w:b/>
          <w:sz w:val="20"/>
          <w:szCs w:val="20"/>
          <w:u w:val="single"/>
        </w:rPr>
      </w:pPr>
      <w:r w:rsidRPr="00B73648">
        <w:rPr>
          <w:rFonts w:ascii="Arial" w:hAnsi="Arial" w:cs="Arial"/>
          <w:b/>
          <w:sz w:val="20"/>
          <w:szCs w:val="20"/>
          <w:u w:val="single"/>
        </w:rPr>
        <w:t xml:space="preserve"> Pořádkové povinnosti organizátora utkání</w:t>
      </w:r>
    </w:p>
    <w:p w14:paraId="6FAD105F" w14:textId="77777777" w:rsidR="00B73648" w:rsidRPr="00B73648" w:rsidRDefault="00B73648" w:rsidP="00B73648">
      <w:pPr>
        <w:jc w:val="both"/>
        <w:rPr>
          <w:rFonts w:ascii="Arial" w:hAnsi="Arial" w:cs="Arial"/>
          <w:b/>
          <w:sz w:val="20"/>
          <w:szCs w:val="20"/>
          <w:u w:val="single"/>
        </w:rPr>
      </w:pPr>
    </w:p>
    <w:p w14:paraId="5D5A1255" w14:textId="77777777" w:rsidR="00B73648" w:rsidRPr="00B73648" w:rsidRDefault="00B73648" w:rsidP="00B73648">
      <w:pPr>
        <w:pStyle w:val="Nzev"/>
        <w:numPr>
          <w:ilvl w:val="0"/>
          <w:numId w:val="9"/>
        </w:numPr>
        <w:rPr>
          <w:rFonts w:ascii="Arial" w:hAnsi="Arial" w:cs="Arial"/>
          <w:sz w:val="20"/>
          <w:szCs w:val="20"/>
        </w:rPr>
      </w:pPr>
      <w:r w:rsidRPr="00B73648">
        <w:rPr>
          <w:rFonts w:ascii="Arial" w:hAnsi="Arial" w:cs="Arial"/>
          <w:sz w:val="20"/>
          <w:szCs w:val="20"/>
        </w:rPr>
        <w:t>Organizátor utkání je povinen:</w:t>
      </w:r>
    </w:p>
    <w:p w14:paraId="637E309A" w14:textId="77777777" w:rsidR="00B73648" w:rsidRPr="00B73648" w:rsidRDefault="00B73648" w:rsidP="00B73648">
      <w:pPr>
        <w:pStyle w:val="text2"/>
        <w:numPr>
          <w:ilvl w:val="0"/>
          <w:numId w:val="5"/>
        </w:numPr>
        <w:rPr>
          <w:rFonts w:ascii="Arial" w:hAnsi="Arial" w:cs="Arial"/>
          <w:sz w:val="20"/>
          <w:szCs w:val="20"/>
        </w:rPr>
      </w:pPr>
      <w:r w:rsidRPr="00B73648">
        <w:rPr>
          <w:rFonts w:ascii="Arial" w:hAnsi="Arial" w:cs="Arial"/>
          <w:sz w:val="20"/>
          <w:szCs w:val="20"/>
        </w:rPr>
        <w:t xml:space="preserve">neumožnit přístup do prostoru stadionu osobám podnapilým, ozbrojeným či osobám vnášejícím předměty, kterými by mohly ohrozit život nebo zdraví ostatních účastníků utkání;  </w:t>
      </w:r>
    </w:p>
    <w:p w14:paraId="7B1B6918" w14:textId="77777777" w:rsidR="00B73648" w:rsidRPr="00B73648" w:rsidRDefault="00B73648" w:rsidP="00B73648">
      <w:pPr>
        <w:pStyle w:val="text2"/>
        <w:rPr>
          <w:rFonts w:ascii="Arial" w:hAnsi="Arial" w:cs="Arial"/>
          <w:sz w:val="20"/>
          <w:szCs w:val="20"/>
        </w:rPr>
      </w:pPr>
      <w:r w:rsidRPr="00B73648">
        <w:rPr>
          <w:rFonts w:ascii="Arial" w:hAnsi="Arial" w:cs="Arial"/>
          <w:sz w:val="20"/>
          <w:szCs w:val="20"/>
        </w:rPr>
        <w:t xml:space="preserve">zabezpečit zákaz vstupu do ohraničeného prostoru hřiště (u neohraničených hřišť se za prostor hřiště považuje vzdálenost dvou metrů od pomezních čar a čtyř metrů od brankových čar) všem osobám vyjma: </w:t>
      </w:r>
    </w:p>
    <w:p w14:paraId="659BC629" w14:textId="77777777" w:rsidR="00B73648" w:rsidRPr="00B73648" w:rsidRDefault="00B73648" w:rsidP="00B73648">
      <w:pPr>
        <w:pStyle w:val="Odstavecseseznamem"/>
        <w:rPr>
          <w:rFonts w:ascii="Arial" w:hAnsi="Arial" w:cs="Arial"/>
          <w:sz w:val="20"/>
          <w:szCs w:val="20"/>
        </w:rPr>
      </w:pPr>
      <w:r w:rsidRPr="00B73648">
        <w:rPr>
          <w:rFonts w:ascii="Arial" w:hAnsi="Arial" w:cs="Arial"/>
          <w:sz w:val="20"/>
          <w:szCs w:val="20"/>
        </w:rPr>
        <w:t>rozhodčích a příslušníků družstva;</w:t>
      </w:r>
    </w:p>
    <w:p w14:paraId="240E0A42" w14:textId="77777777" w:rsidR="00B73648" w:rsidRPr="00B73648" w:rsidRDefault="00B73648" w:rsidP="00B73648">
      <w:pPr>
        <w:pStyle w:val="Odstavecseseznamem"/>
        <w:rPr>
          <w:rFonts w:ascii="Arial" w:hAnsi="Arial" w:cs="Arial"/>
          <w:sz w:val="20"/>
          <w:szCs w:val="20"/>
        </w:rPr>
      </w:pPr>
      <w:r w:rsidRPr="00B73648">
        <w:rPr>
          <w:rFonts w:ascii="Arial" w:hAnsi="Arial" w:cs="Arial"/>
          <w:sz w:val="20"/>
          <w:szCs w:val="20"/>
        </w:rPr>
        <w:t xml:space="preserve">členů pořadatelské služby; </w:t>
      </w:r>
    </w:p>
    <w:p w14:paraId="49AC4704" w14:textId="77777777" w:rsidR="00B73648" w:rsidRPr="00B73648" w:rsidRDefault="00B73648" w:rsidP="00B73648">
      <w:pPr>
        <w:pStyle w:val="Odstavecseseznamem"/>
        <w:rPr>
          <w:rFonts w:ascii="Arial" w:hAnsi="Arial" w:cs="Arial"/>
          <w:sz w:val="20"/>
          <w:szCs w:val="20"/>
        </w:rPr>
      </w:pPr>
      <w:r w:rsidRPr="00B73648">
        <w:rPr>
          <w:rFonts w:ascii="Arial" w:hAnsi="Arial" w:cs="Arial"/>
          <w:sz w:val="20"/>
          <w:szCs w:val="20"/>
        </w:rPr>
        <w:t xml:space="preserve">příslušníků policie či pořádkových služeb; </w:t>
      </w:r>
    </w:p>
    <w:p w14:paraId="712D3167" w14:textId="77777777" w:rsidR="00B73648" w:rsidRPr="00B73648" w:rsidRDefault="00B73648" w:rsidP="00B73648">
      <w:pPr>
        <w:pStyle w:val="Odstavecseseznamem"/>
        <w:rPr>
          <w:rFonts w:ascii="Arial" w:hAnsi="Arial" w:cs="Arial"/>
          <w:sz w:val="20"/>
          <w:szCs w:val="20"/>
        </w:rPr>
      </w:pPr>
      <w:r w:rsidRPr="00B73648">
        <w:rPr>
          <w:rFonts w:ascii="Arial" w:hAnsi="Arial" w:cs="Arial"/>
          <w:sz w:val="20"/>
          <w:szCs w:val="20"/>
        </w:rPr>
        <w:t xml:space="preserve">podavačů míčů, resp. dalších osob oprávněných ke vstupu na základě řádu pořadatelské služby či jiných předpisů; </w:t>
      </w:r>
    </w:p>
    <w:p w14:paraId="6DCD2B29" w14:textId="77777777" w:rsidR="00B73648" w:rsidRPr="00B73648" w:rsidRDefault="00B73648" w:rsidP="00B73648">
      <w:pPr>
        <w:pStyle w:val="Odstavecseseznamem"/>
        <w:rPr>
          <w:rFonts w:ascii="Arial" w:hAnsi="Arial" w:cs="Arial"/>
          <w:sz w:val="20"/>
          <w:szCs w:val="20"/>
        </w:rPr>
      </w:pPr>
      <w:r w:rsidRPr="00B73648">
        <w:rPr>
          <w:rFonts w:ascii="Arial" w:hAnsi="Arial" w:cs="Arial"/>
          <w:sz w:val="20"/>
          <w:szCs w:val="20"/>
        </w:rPr>
        <w:t xml:space="preserve">fotoreportérů, rozhlasových, televizních a filmových pracovníků na základě povolení organizátora utkání. </w:t>
      </w:r>
    </w:p>
    <w:p w14:paraId="72FDAFB7" w14:textId="77777777" w:rsidR="00B73648" w:rsidRPr="00B73648" w:rsidRDefault="00B73648" w:rsidP="00B73648">
      <w:pPr>
        <w:pStyle w:val="text2"/>
        <w:rPr>
          <w:rFonts w:ascii="Arial" w:hAnsi="Arial" w:cs="Arial"/>
          <w:sz w:val="20"/>
          <w:szCs w:val="20"/>
        </w:rPr>
      </w:pPr>
      <w:r w:rsidRPr="00B73648">
        <w:rPr>
          <w:rFonts w:ascii="Arial" w:hAnsi="Arial" w:cs="Arial"/>
          <w:sz w:val="20"/>
          <w:szCs w:val="20"/>
        </w:rPr>
        <w:t xml:space="preserve">umožnit vstup na hrací plochu v průběhu utkání jen hráčům a rozhodčím; další osoby mohou vstoupit na hrací plochu jen se souhlasem rozhodčího. </w:t>
      </w:r>
    </w:p>
    <w:p w14:paraId="094AE802" w14:textId="77777777" w:rsidR="00B73648" w:rsidRPr="00B73648" w:rsidRDefault="00B73648" w:rsidP="00B73648">
      <w:pPr>
        <w:pStyle w:val="Nzev"/>
        <w:rPr>
          <w:rFonts w:ascii="Arial" w:hAnsi="Arial" w:cs="Arial"/>
          <w:sz w:val="20"/>
          <w:szCs w:val="20"/>
        </w:rPr>
      </w:pPr>
      <w:r w:rsidRPr="00B73648">
        <w:rPr>
          <w:rFonts w:ascii="Arial" w:hAnsi="Arial" w:cs="Arial"/>
          <w:sz w:val="20"/>
          <w:szCs w:val="20"/>
        </w:rPr>
        <w:t>Organizátor utkání odpovídá za to, že na hřiště nebudou vhazovány žádné předměty a že v hledišti nebude docházet k výtržnostem, rvačkám či k verbálním projevům hanobícím příslušnost k rase, národu, etniku či k jiným projevům porušování občanského soužití.</w:t>
      </w:r>
    </w:p>
    <w:p w14:paraId="19B35731" w14:textId="77777777" w:rsidR="00B73648" w:rsidRPr="00B73648" w:rsidRDefault="00B73648" w:rsidP="00B73648">
      <w:pPr>
        <w:rPr>
          <w:rFonts w:ascii="Arial" w:hAnsi="Arial" w:cs="Arial"/>
          <w:b/>
          <w:sz w:val="20"/>
          <w:szCs w:val="20"/>
        </w:rPr>
      </w:pPr>
    </w:p>
    <w:p w14:paraId="1024AAB3" w14:textId="77777777" w:rsidR="00B73648" w:rsidRPr="00B73648" w:rsidRDefault="00B73648" w:rsidP="00B73648">
      <w:pPr>
        <w:jc w:val="both"/>
        <w:rPr>
          <w:rFonts w:ascii="Arial" w:hAnsi="Arial" w:cs="Arial"/>
          <w:sz w:val="20"/>
          <w:szCs w:val="20"/>
        </w:rPr>
      </w:pPr>
    </w:p>
    <w:p w14:paraId="69B55BD5" w14:textId="77777777" w:rsidR="00B73648" w:rsidRPr="00B73648" w:rsidRDefault="00B73648" w:rsidP="00B73648">
      <w:pPr>
        <w:jc w:val="both"/>
        <w:rPr>
          <w:rFonts w:ascii="Arial" w:hAnsi="Arial" w:cs="Arial"/>
          <w:b/>
          <w:sz w:val="20"/>
          <w:szCs w:val="20"/>
          <w:u w:val="single"/>
        </w:rPr>
      </w:pPr>
      <w:r w:rsidRPr="00B73648">
        <w:rPr>
          <w:rFonts w:ascii="Arial" w:hAnsi="Arial" w:cs="Arial"/>
          <w:b/>
          <w:sz w:val="20"/>
          <w:szCs w:val="20"/>
          <w:u w:val="single"/>
        </w:rPr>
        <w:t>Článek 4</w:t>
      </w:r>
    </w:p>
    <w:p w14:paraId="6D90ED2B" w14:textId="77777777" w:rsidR="00B73648" w:rsidRPr="00B73648" w:rsidRDefault="00B73648" w:rsidP="00B73648">
      <w:pPr>
        <w:jc w:val="both"/>
        <w:rPr>
          <w:rFonts w:ascii="Arial" w:hAnsi="Arial" w:cs="Arial"/>
          <w:b/>
          <w:sz w:val="20"/>
          <w:szCs w:val="20"/>
          <w:u w:val="single"/>
        </w:rPr>
      </w:pPr>
      <w:r w:rsidRPr="00B73648">
        <w:rPr>
          <w:rFonts w:ascii="Arial" w:hAnsi="Arial" w:cs="Arial"/>
          <w:b/>
          <w:sz w:val="20"/>
          <w:szCs w:val="20"/>
          <w:u w:val="single"/>
        </w:rPr>
        <w:t>Pořadatelská služba</w:t>
      </w:r>
    </w:p>
    <w:p w14:paraId="6BE76EF3" w14:textId="77777777" w:rsidR="00B73648" w:rsidRPr="00B73648" w:rsidRDefault="00B73648" w:rsidP="00B73648">
      <w:pPr>
        <w:jc w:val="both"/>
        <w:rPr>
          <w:rFonts w:ascii="Arial" w:hAnsi="Arial" w:cs="Arial"/>
          <w:b/>
          <w:color w:val="FF0000"/>
          <w:sz w:val="20"/>
          <w:szCs w:val="20"/>
          <w:u w:val="single"/>
        </w:rPr>
      </w:pPr>
    </w:p>
    <w:p w14:paraId="28984283" w14:textId="77777777" w:rsidR="00B73648" w:rsidRPr="00B73648" w:rsidRDefault="00B73648" w:rsidP="00B73648">
      <w:pPr>
        <w:pStyle w:val="Nzev"/>
        <w:numPr>
          <w:ilvl w:val="0"/>
          <w:numId w:val="7"/>
        </w:numPr>
        <w:rPr>
          <w:rFonts w:ascii="Arial" w:hAnsi="Arial" w:cs="Arial"/>
          <w:sz w:val="20"/>
          <w:szCs w:val="20"/>
        </w:rPr>
      </w:pPr>
      <w:r w:rsidRPr="00B73648">
        <w:rPr>
          <w:rFonts w:ascii="Arial" w:hAnsi="Arial" w:cs="Arial"/>
          <w:sz w:val="20"/>
          <w:szCs w:val="20"/>
        </w:rPr>
        <w:t>Pořadatelská služba je složena z fyzických osob starších 18 let, které jsou poučeny o svých právech a povinnostech hlavním pořadatelem.</w:t>
      </w:r>
    </w:p>
    <w:p w14:paraId="743C5428" w14:textId="77777777" w:rsidR="00B73648" w:rsidRPr="00B73648" w:rsidRDefault="00B73648" w:rsidP="00B73648">
      <w:pPr>
        <w:pStyle w:val="Nzev"/>
        <w:numPr>
          <w:ilvl w:val="0"/>
          <w:numId w:val="7"/>
        </w:numPr>
        <w:rPr>
          <w:rFonts w:ascii="Arial" w:hAnsi="Arial" w:cs="Arial"/>
          <w:sz w:val="20"/>
          <w:szCs w:val="20"/>
        </w:rPr>
      </w:pPr>
      <w:r w:rsidRPr="00B73648">
        <w:rPr>
          <w:rFonts w:ascii="Arial" w:hAnsi="Arial" w:cs="Arial"/>
          <w:sz w:val="20"/>
          <w:szCs w:val="20"/>
        </w:rPr>
        <w:t>Pořadatelská služba je zpravidla tvořena:</w:t>
      </w:r>
    </w:p>
    <w:p w14:paraId="4975880E" w14:textId="77777777" w:rsidR="00B73648" w:rsidRPr="00B73648" w:rsidRDefault="00B73648" w:rsidP="00B73648">
      <w:pPr>
        <w:pStyle w:val="text2"/>
        <w:numPr>
          <w:ilvl w:val="0"/>
          <w:numId w:val="5"/>
        </w:numPr>
        <w:rPr>
          <w:rFonts w:ascii="Arial" w:hAnsi="Arial" w:cs="Arial"/>
          <w:sz w:val="20"/>
          <w:szCs w:val="20"/>
        </w:rPr>
      </w:pPr>
      <w:r w:rsidRPr="00B73648">
        <w:rPr>
          <w:rFonts w:ascii="Arial" w:hAnsi="Arial" w:cs="Arial"/>
          <w:sz w:val="20"/>
          <w:szCs w:val="20"/>
        </w:rPr>
        <w:t>hlavním pořadatelem;</w:t>
      </w:r>
    </w:p>
    <w:p w14:paraId="3CF14EF0" w14:textId="77777777" w:rsidR="00B73648" w:rsidRPr="00B73648" w:rsidRDefault="00B73648" w:rsidP="00B73648">
      <w:pPr>
        <w:pStyle w:val="text2"/>
        <w:rPr>
          <w:rFonts w:ascii="Arial" w:hAnsi="Arial" w:cs="Arial"/>
          <w:sz w:val="20"/>
          <w:szCs w:val="20"/>
        </w:rPr>
      </w:pPr>
      <w:r w:rsidRPr="00B73648">
        <w:rPr>
          <w:rFonts w:ascii="Arial" w:hAnsi="Arial" w:cs="Arial"/>
          <w:sz w:val="20"/>
          <w:szCs w:val="20"/>
        </w:rPr>
        <w:t>zástupcem hlavního pořadatele;</w:t>
      </w:r>
    </w:p>
    <w:p w14:paraId="106E1C77" w14:textId="77777777" w:rsidR="00B73648" w:rsidRPr="00B73648" w:rsidRDefault="00B73648" w:rsidP="00B73648">
      <w:pPr>
        <w:pStyle w:val="text2"/>
        <w:rPr>
          <w:rFonts w:ascii="Arial" w:hAnsi="Arial" w:cs="Arial"/>
          <w:sz w:val="20"/>
          <w:szCs w:val="20"/>
        </w:rPr>
      </w:pPr>
      <w:r w:rsidRPr="00B73648">
        <w:rPr>
          <w:rFonts w:ascii="Arial" w:hAnsi="Arial" w:cs="Arial"/>
          <w:sz w:val="20"/>
          <w:szCs w:val="20"/>
        </w:rPr>
        <w:t>pořadateli;</w:t>
      </w:r>
    </w:p>
    <w:p w14:paraId="6B46BB73" w14:textId="77777777" w:rsidR="00B73648" w:rsidRPr="00B73648" w:rsidRDefault="00B73648" w:rsidP="00B73648">
      <w:pPr>
        <w:pStyle w:val="text2"/>
        <w:rPr>
          <w:rFonts w:ascii="Arial" w:hAnsi="Arial" w:cs="Arial"/>
          <w:sz w:val="20"/>
          <w:szCs w:val="20"/>
        </w:rPr>
      </w:pPr>
      <w:r w:rsidRPr="00B73648">
        <w:rPr>
          <w:rFonts w:ascii="Arial" w:hAnsi="Arial" w:cs="Arial"/>
          <w:sz w:val="20"/>
          <w:szCs w:val="20"/>
        </w:rPr>
        <w:t>pokladníky;</w:t>
      </w:r>
    </w:p>
    <w:p w14:paraId="139209CA" w14:textId="77777777" w:rsidR="00B73648" w:rsidRPr="00B73648" w:rsidRDefault="00B73648" w:rsidP="00B73648">
      <w:pPr>
        <w:pStyle w:val="text2"/>
        <w:rPr>
          <w:rFonts w:ascii="Arial" w:hAnsi="Arial" w:cs="Arial"/>
          <w:sz w:val="20"/>
          <w:szCs w:val="20"/>
        </w:rPr>
      </w:pPr>
      <w:r w:rsidRPr="00B73648">
        <w:rPr>
          <w:rFonts w:ascii="Arial" w:hAnsi="Arial" w:cs="Arial"/>
          <w:sz w:val="20"/>
          <w:szCs w:val="20"/>
        </w:rPr>
        <w:t>zdravotní službou (lékařem či zdravotníkem);</w:t>
      </w:r>
    </w:p>
    <w:p w14:paraId="648E4A25" w14:textId="77777777" w:rsidR="00B73648" w:rsidRPr="00B73648" w:rsidRDefault="00B73648" w:rsidP="00B73648">
      <w:pPr>
        <w:pStyle w:val="text2"/>
        <w:rPr>
          <w:rFonts w:ascii="Arial" w:hAnsi="Arial" w:cs="Arial"/>
          <w:sz w:val="20"/>
          <w:szCs w:val="20"/>
        </w:rPr>
      </w:pPr>
      <w:r w:rsidRPr="00B73648">
        <w:rPr>
          <w:rFonts w:ascii="Arial" w:hAnsi="Arial" w:cs="Arial"/>
          <w:sz w:val="20"/>
          <w:szCs w:val="20"/>
        </w:rPr>
        <w:lastRenderedPageBreak/>
        <w:t>hlasatelem;</w:t>
      </w:r>
    </w:p>
    <w:p w14:paraId="41BF5D62" w14:textId="77777777" w:rsidR="00B73648" w:rsidRPr="00B73648" w:rsidRDefault="00B73648" w:rsidP="00B73648">
      <w:pPr>
        <w:pStyle w:val="text2"/>
        <w:rPr>
          <w:rFonts w:ascii="Arial" w:hAnsi="Arial" w:cs="Arial"/>
          <w:sz w:val="20"/>
          <w:szCs w:val="20"/>
        </w:rPr>
      </w:pPr>
      <w:r w:rsidRPr="00B73648">
        <w:rPr>
          <w:rFonts w:ascii="Arial" w:hAnsi="Arial" w:cs="Arial"/>
          <w:sz w:val="20"/>
          <w:szCs w:val="20"/>
        </w:rPr>
        <w:t>obsluhou umělého osvětlení;</w:t>
      </w:r>
    </w:p>
    <w:p w14:paraId="656E60AD" w14:textId="77777777" w:rsidR="00B73648" w:rsidRPr="00B73648" w:rsidRDefault="00B73648" w:rsidP="00B73648">
      <w:pPr>
        <w:pStyle w:val="text2"/>
        <w:rPr>
          <w:rFonts w:ascii="Arial" w:hAnsi="Arial" w:cs="Arial"/>
          <w:sz w:val="20"/>
          <w:szCs w:val="20"/>
        </w:rPr>
      </w:pPr>
      <w:r w:rsidRPr="00B73648">
        <w:rPr>
          <w:rFonts w:ascii="Arial" w:hAnsi="Arial" w:cs="Arial"/>
          <w:sz w:val="20"/>
          <w:szCs w:val="20"/>
        </w:rPr>
        <w:t>videotechnikem;</w:t>
      </w:r>
    </w:p>
    <w:p w14:paraId="567FB226" w14:textId="77777777" w:rsidR="00B73648" w:rsidRPr="00B73648" w:rsidRDefault="00B73648" w:rsidP="00B73648">
      <w:pPr>
        <w:pStyle w:val="text2"/>
        <w:rPr>
          <w:rFonts w:ascii="Arial" w:hAnsi="Arial" w:cs="Arial"/>
          <w:sz w:val="20"/>
          <w:szCs w:val="20"/>
        </w:rPr>
      </w:pPr>
      <w:r w:rsidRPr="00B73648">
        <w:rPr>
          <w:rFonts w:ascii="Arial" w:hAnsi="Arial" w:cs="Arial"/>
          <w:sz w:val="20"/>
          <w:szCs w:val="20"/>
        </w:rPr>
        <w:t xml:space="preserve">bezpečnostním manažerem. </w:t>
      </w:r>
    </w:p>
    <w:p w14:paraId="7BE24BD2" w14:textId="77777777" w:rsidR="00B73648" w:rsidRPr="00B73648" w:rsidRDefault="00B73648" w:rsidP="00B73648">
      <w:pPr>
        <w:pStyle w:val="Nzev"/>
        <w:rPr>
          <w:rFonts w:ascii="Arial" w:hAnsi="Arial" w:cs="Arial"/>
          <w:sz w:val="20"/>
          <w:szCs w:val="20"/>
        </w:rPr>
      </w:pPr>
      <w:r w:rsidRPr="00B73648">
        <w:rPr>
          <w:rFonts w:ascii="Arial" w:hAnsi="Arial" w:cs="Arial"/>
          <w:sz w:val="20"/>
          <w:szCs w:val="20"/>
        </w:rPr>
        <w:t>Minimální počet členů pořadatelské služby stanoví pro jednotlivé soutěže příslušný řídící orgán soutěže v rozpisu soutěží.</w:t>
      </w:r>
    </w:p>
    <w:p w14:paraId="3383A655" w14:textId="77777777" w:rsidR="00B73648" w:rsidRPr="00B73648" w:rsidRDefault="00B73648" w:rsidP="00B73648">
      <w:pPr>
        <w:pStyle w:val="Nzev"/>
        <w:rPr>
          <w:rFonts w:ascii="Arial" w:hAnsi="Arial" w:cs="Arial"/>
          <w:sz w:val="20"/>
          <w:szCs w:val="20"/>
        </w:rPr>
      </w:pPr>
      <w:r w:rsidRPr="00B73648">
        <w:rPr>
          <w:rFonts w:ascii="Arial" w:hAnsi="Arial" w:cs="Arial"/>
          <w:sz w:val="20"/>
          <w:szCs w:val="20"/>
        </w:rPr>
        <w:t>Členové pořadatelské služby jsou povinni být označeni výrazným a nezaměnitelným způsobem.</w:t>
      </w:r>
    </w:p>
    <w:p w14:paraId="5C90EC36" w14:textId="77777777" w:rsidR="00B73648" w:rsidRPr="00B73648" w:rsidRDefault="00B73648" w:rsidP="00B73648">
      <w:pPr>
        <w:jc w:val="both"/>
        <w:rPr>
          <w:rFonts w:ascii="Arial" w:hAnsi="Arial" w:cs="Arial"/>
          <w:b/>
          <w:color w:val="FF0000"/>
          <w:sz w:val="20"/>
          <w:szCs w:val="20"/>
          <w:u w:val="single"/>
        </w:rPr>
      </w:pPr>
    </w:p>
    <w:p w14:paraId="3EC2AB95" w14:textId="77777777" w:rsidR="00B73648" w:rsidRPr="00B73648" w:rsidRDefault="00B73648" w:rsidP="00B73648">
      <w:pPr>
        <w:jc w:val="both"/>
        <w:rPr>
          <w:rFonts w:ascii="Arial" w:hAnsi="Arial" w:cs="Arial"/>
          <w:sz w:val="20"/>
          <w:szCs w:val="20"/>
          <w:u w:val="single"/>
        </w:rPr>
      </w:pPr>
      <w:r w:rsidRPr="00B73648">
        <w:rPr>
          <w:rFonts w:ascii="Arial" w:hAnsi="Arial" w:cs="Arial"/>
          <w:sz w:val="20"/>
          <w:szCs w:val="20"/>
          <w:u w:val="single"/>
        </w:rPr>
        <w:t>Hlavní pořadatel</w:t>
      </w:r>
    </w:p>
    <w:p w14:paraId="4D3D5669" w14:textId="77777777" w:rsidR="00B73648" w:rsidRPr="00B73648" w:rsidRDefault="00B73648" w:rsidP="00B73648">
      <w:pPr>
        <w:jc w:val="both"/>
        <w:rPr>
          <w:rFonts w:ascii="Arial" w:hAnsi="Arial" w:cs="Arial"/>
          <w:sz w:val="20"/>
          <w:szCs w:val="20"/>
        </w:rPr>
      </w:pPr>
    </w:p>
    <w:p w14:paraId="4528C778" w14:textId="77777777" w:rsidR="00B73648" w:rsidRPr="00B73648" w:rsidRDefault="00B73648" w:rsidP="00B73648">
      <w:pPr>
        <w:pStyle w:val="Nzev"/>
        <w:rPr>
          <w:rFonts w:ascii="Arial" w:hAnsi="Arial" w:cs="Arial"/>
          <w:sz w:val="20"/>
          <w:szCs w:val="20"/>
        </w:rPr>
      </w:pPr>
      <w:r w:rsidRPr="00B73648">
        <w:rPr>
          <w:rFonts w:ascii="Arial" w:hAnsi="Arial" w:cs="Arial"/>
          <w:sz w:val="20"/>
          <w:szCs w:val="20"/>
        </w:rPr>
        <w:t>Hlavním pořadatelem je fyzická osoba, člen FAČR, která je spolu s organizátorem utkání odpovědná za splnění technických a pořádkových povinnosti organizátora utkání.</w:t>
      </w:r>
    </w:p>
    <w:p w14:paraId="487931D1" w14:textId="77777777" w:rsidR="00B73648" w:rsidRPr="00B73648" w:rsidRDefault="00B73648" w:rsidP="00B73648">
      <w:pPr>
        <w:pStyle w:val="Nzev"/>
        <w:rPr>
          <w:rFonts w:ascii="Arial" w:hAnsi="Arial" w:cs="Arial"/>
          <w:sz w:val="20"/>
          <w:szCs w:val="20"/>
        </w:rPr>
      </w:pPr>
      <w:r w:rsidRPr="00B73648">
        <w:rPr>
          <w:rFonts w:ascii="Arial" w:hAnsi="Arial" w:cs="Arial"/>
          <w:sz w:val="20"/>
          <w:szCs w:val="20"/>
        </w:rPr>
        <w:t>Hlavní pořadatel je povinen být označen nápisem „Hlavní pořadatel“, kdy takové označení musí být výrazně odlišné od označení ostatních pořadatelů.</w:t>
      </w:r>
    </w:p>
    <w:p w14:paraId="6C78F5FD" w14:textId="77777777" w:rsidR="00B73648" w:rsidRPr="00B73648" w:rsidRDefault="00B73648" w:rsidP="00B73648">
      <w:pPr>
        <w:pStyle w:val="Nzev"/>
        <w:rPr>
          <w:rFonts w:ascii="Arial" w:hAnsi="Arial" w:cs="Arial"/>
          <w:sz w:val="20"/>
          <w:szCs w:val="20"/>
        </w:rPr>
      </w:pPr>
      <w:r w:rsidRPr="00B73648">
        <w:rPr>
          <w:rFonts w:ascii="Arial" w:hAnsi="Arial" w:cs="Arial"/>
          <w:sz w:val="20"/>
          <w:szCs w:val="20"/>
        </w:rPr>
        <w:t>Je zakázáno, aby hlavní pořadatel vykonával současně funkci rozhodčího utkání, delegáta utkání nebo příslušníka družstva.</w:t>
      </w:r>
    </w:p>
    <w:p w14:paraId="7781EDA8" w14:textId="77777777" w:rsidR="00B73648" w:rsidRPr="00B73648" w:rsidRDefault="00B73648" w:rsidP="00B73648">
      <w:pPr>
        <w:ind w:left="928"/>
        <w:jc w:val="both"/>
        <w:rPr>
          <w:rFonts w:ascii="Arial" w:hAnsi="Arial" w:cs="Arial"/>
          <w:sz w:val="20"/>
          <w:szCs w:val="20"/>
          <w:u w:val="single"/>
        </w:rPr>
      </w:pPr>
    </w:p>
    <w:p w14:paraId="4E8744E2" w14:textId="77777777" w:rsidR="00B73648" w:rsidRPr="00B73648" w:rsidRDefault="00B73648" w:rsidP="00B73648">
      <w:pPr>
        <w:jc w:val="both"/>
        <w:rPr>
          <w:rFonts w:ascii="Arial" w:hAnsi="Arial" w:cs="Arial"/>
          <w:sz w:val="20"/>
          <w:szCs w:val="20"/>
          <w:u w:val="single"/>
        </w:rPr>
      </w:pPr>
    </w:p>
    <w:p w14:paraId="366A7FDF" w14:textId="77777777" w:rsidR="00B73648" w:rsidRPr="00B73648" w:rsidRDefault="00B73648" w:rsidP="00B73648">
      <w:pPr>
        <w:jc w:val="both"/>
        <w:rPr>
          <w:rFonts w:ascii="Arial" w:hAnsi="Arial" w:cs="Arial"/>
          <w:sz w:val="20"/>
          <w:szCs w:val="20"/>
        </w:rPr>
      </w:pPr>
    </w:p>
    <w:p w14:paraId="2EB86BD3" w14:textId="77777777" w:rsidR="00B73648" w:rsidRPr="00B73648" w:rsidRDefault="00B73648" w:rsidP="00B73648">
      <w:pPr>
        <w:jc w:val="both"/>
        <w:rPr>
          <w:rFonts w:ascii="Arial" w:hAnsi="Arial" w:cs="Arial"/>
          <w:sz w:val="20"/>
          <w:szCs w:val="20"/>
        </w:rPr>
      </w:pPr>
    </w:p>
    <w:p w14:paraId="740D4103" w14:textId="77777777" w:rsidR="00B73648" w:rsidRPr="00B73648" w:rsidRDefault="00B73648" w:rsidP="00B73648">
      <w:pPr>
        <w:jc w:val="both"/>
        <w:rPr>
          <w:rFonts w:ascii="Arial" w:hAnsi="Arial" w:cs="Arial"/>
          <w:sz w:val="20"/>
          <w:szCs w:val="20"/>
        </w:rPr>
      </w:pPr>
    </w:p>
    <w:p w14:paraId="3B83F53E" w14:textId="77777777" w:rsidR="00B73648" w:rsidRPr="00B73648" w:rsidRDefault="00B73648" w:rsidP="00B73648">
      <w:pPr>
        <w:jc w:val="both"/>
        <w:rPr>
          <w:rFonts w:ascii="Arial" w:hAnsi="Arial" w:cs="Arial"/>
          <w:b/>
          <w:sz w:val="20"/>
          <w:szCs w:val="20"/>
          <w:u w:val="single"/>
        </w:rPr>
      </w:pPr>
      <w:r w:rsidRPr="00B73648">
        <w:rPr>
          <w:rFonts w:ascii="Arial" w:hAnsi="Arial" w:cs="Arial"/>
          <w:b/>
          <w:sz w:val="20"/>
          <w:szCs w:val="20"/>
          <w:u w:val="single"/>
        </w:rPr>
        <w:t>Článek 5</w:t>
      </w:r>
    </w:p>
    <w:p w14:paraId="50642DC1" w14:textId="77777777" w:rsidR="00B73648" w:rsidRPr="00B73648" w:rsidRDefault="00B73648" w:rsidP="00B73648">
      <w:pPr>
        <w:jc w:val="both"/>
        <w:rPr>
          <w:rFonts w:ascii="Arial" w:hAnsi="Arial" w:cs="Arial"/>
          <w:b/>
          <w:sz w:val="20"/>
          <w:szCs w:val="20"/>
          <w:u w:val="single"/>
        </w:rPr>
      </w:pPr>
      <w:r w:rsidRPr="00B73648">
        <w:rPr>
          <w:rFonts w:ascii="Arial" w:hAnsi="Arial" w:cs="Arial"/>
          <w:b/>
          <w:sz w:val="20"/>
          <w:szCs w:val="20"/>
          <w:u w:val="single"/>
        </w:rPr>
        <w:t>Odpovědnost</w:t>
      </w:r>
    </w:p>
    <w:p w14:paraId="2E3C23F9" w14:textId="77777777" w:rsidR="00B73648" w:rsidRPr="00B73648" w:rsidRDefault="00B73648" w:rsidP="00B73648">
      <w:pPr>
        <w:jc w:val="both"/>
        <w:rPr>
          <w:rFonts w:ascii="Arial" w:hAnsi="Arial" w:cs="Arial"/>
          <w:b/>
          <w:sz w:val="20"/>
          <w:szCs w:val="20"/>
          <w:u w:val="single"/>
        </w:rPr>
      </w:pPr>
    </w:p>
    <w:p w14:paraId="543CDFA6" w14:textId="77777777" w:rsidR="00B73648" w:rsidRPr="00B73648" w:rsidRDefault="00B73648" w:rsidP="00B73648">
      <w:pPr>
        <w:pStyle w:val="Nzev"/>
        <w:numPr>
          <w:ilvl w:val="0"/>
          <w:numId w:val="0"/>
        </w:numPr>
        <w:rPr>
          <w:rFonts w:ascii="Arial" w:hAnsi="Arial" w:cs="Arial"/>
          <w:sz w:val="20"/>
          <w:szCs w:val="20"/>
        </w:rPr>
      </w:pPr>
      <w:r w:rsidRPr="00B73648">
        <w:rPr>
          <w:rFonts w:ascii="Arial" w:hAnsi="Arial" w:cs="Arial"/>
          <w:sz w:val="20"/>
          <w:szCs w:val="20"/>
        </w:rPr>
        <w:t>a)</w:t>
      </w:r>
      <w:r w:rsidRPr="00B73648">
        <w:rPr>
          <w:rFonts w:ascii="Arial" w:hAnsi="Arial" w:cs="Arial"/>
          <w:sz w:val="20"/>
          <w:szCs w:val="20"/>
        </w:rPr>
        <w:tab/>
        <w:t>Za nesplnění nebo porušení povinností pořadatelské služby odpovídá organizátor utkání a hlavní pořadatel.</w:t>
      </w:r>
    </w:p>
    <w:p w14:paraId="3E5CB520" w14:textId="77777777" w:rsidR="00B73648" w:rsidRPr="00B73648" w:rsidRDefault="00B73648" w:rsidP="00B73648">
      <w:pPr>
        <w:jc w:val="both"/>
        <w:rPr>
          <w:rFonts w:ascii="Arial" w:hAnsi="Arial" w:cs="Arial"/>
          <w:sz w:val="20"/>
          <w:szCs w:val="20"/>
        </w:rPr>
      </w:pPr>
    </w:p>
    <w:p w14:paraId="059D73F4" w14:textId="77777777" w:rsidR="00B73648" w:rsidRPr="00B73648" w:rsidRDefault="00B73648" w:rsidP="00B73648">
      <w:pPr>
        <w:jc w:val="both"/>
        <w:rPr>
          <w:rFonts w:ascii="Arial" w:hAnsi="Arial" w:cs="Arial"/>
          <w:sz w:val="20"/>
          <w:szCs w:val="20"/>
        </w:rPr>
      </w:pPr>
      <w:r w:rsidRPr="00B73648">
        <w:rPr>
          <w:rFonts w:ascii="Arial" w:hAnsi="Arial" w:cs="Arial"/>
          <w:sz w:val="20"/>
          <w:szCs w:val="20"/>
        </w:rPr>
        <w:t>b)</w:t>
      </w:r>
      <w:r w:rsidRPr="00B73648">
        <w:rPr>
          <w:rFonts w:ascii="Arial" w:hAnsi="Arial" w:cs="Arial"/>
          <w:sz w:val="20"/>
          <w:szCs w:val="20"/>
        </w:rPr>
        <w:tab/>
        <w:t>Za nesplnění nebo porušení povinností uvedených v čl. 3 (pořádkové povinnosti organizátora utkání) odpovídá organizátor utkání a hlavní pořadatel podle míry svého zavinění. Sankce stanoví v disciplinárním řízení příslušná disciplinární komise.</w:t>
      </w:r>
    </w:p>
    <w:p w14:paraId="04761DA1" w14:textId="77777777" w:rsidR="00B73648" w:rsidRPr="00B73648" w:rsidRDefault="00B73648" w:rsidP="00B73648">
      <w:pPr>
        <w:jc w:val="both"/>
        <w:rPr>
          <w:rFonts w:ascii="Arial" w:hAnsi="Arial" w:cs="Arial"/>
          <w:sz w:val="20"/>
          <w:szCs w:val="20"/>
        </w:rPr>
      </w:pPr>
    </w:p>
    <w:p w14:paraId="425B4FA1" w14:textId="77777777" w:rsidR="00B73648" w:rsidRPr="00B73648" w:rsidRDefault="00B73648" w:rsidP="00B73648">
      <w:pPr>
        <w:jc w:val="both"/>
        <w:rPr>
          <w:rFonts w:ascii="Arial" w:hAnsi="Arial" w:cs="Arial"/>
          <w:sz w:val="20"/>
          <w:szCs w:val="20"/>
        </w:rPr>
      </w:pPr>
      <w:r w:rsidRPr="00B73648">
        <w:rPr>
          <w:rFonts w:ascii="Arial" w:hAnsi="Arial" w:cs="Arial"/>
          <w:sz w:val="20"/>
          <w:szCs w:val="20"/>
        </w:rPr>
        <w:t>c)</w:t>
      </w:r>
      <w:r w:rsidRPr="00B73648">
        <w:rPr>
          <w:rFonts w:ascii="Arial" w:hAnsi="Arial" w:cs="Arial"/>
          <w:sz w:val="20"/>
          <w:szCs w:val="20"/>
        </w:rPr>
        <w:tab/>
        <w:t>Pokud jednotliví pořadatelé nesplní nebo poruší své povinnosti, nejsou individuálně disciplinárně odpovědní. Odpovídá za to organizátor utkání, případně hlavní pořadatel.</w:t>
      </w:r>
    </w:p>
    <w:p w14:paraId="440A986C" w14:textId="77777777" w:rsidR="00B73648" w:rsidRPr="00B73648" w:rsidRDefault="00B73648" w:rsidP="00B73648">
      <w:pPr>
        <w:jc w:val="both"/>
        <w:rPr>
          <w:rFonts w:ascii="Arial" w:hAnsi="Arial" w:cs="Arial"/>
          <w:sz w:val="20"/>
          <w:szCs w:val="20"/>
        </w:rPr>
      </w:pPr>
    </w:p>
    <w:p w14:paraId="65864544" w14:textId="77777777" w:rsidR="00B73648" w:rsidRPr="00B73648" w:rsidRDefault="00B73648" w:rsidP="00B73648">
      <w:pPr>
        <w:jc w:val="both"/>
        <w:rPr>
          <w:rFonts w:ascii="Arial" w:hAnsi="Arial" w:cs="Arial"/>
          <w:sz w:val="20"/>
          <w:szCs w:val="20"/>
        </w:rPr>
      </w:pPr>
      <w:r w:rsidRPr="00B73648">
        <w:rPr>
          <w:rFonts w:ascii="Arial" w:hAnsi="Arial" w:cs="Arial"/>
          <w:sz w:val="20"/>
          <w:szCs w:val="20"/>
        </w:rPr>
        <w:t>d)</w:t>
      </w:r>
      <w:r w:rsidRPr="00B73648">
        <w:rPr>
          <w:rFonts w:ascii="Arial" w:hAnsi="Arial" w:cs="Arial"/>
          <w:sz w:val="20"/>
          <w:szCs w:val="20"/>
        </w:rPr>
        <w:tab/>
        <w:t>Proti účastníkům utkání, kteří naruší veřejný pořádek, a bude zjištěna jejich totožnost, musí být zavedeno disciplinární, přestupkové nebo trestní řízení podle charakteru a závažnosti narušení a právního postavení narušitele.</w:t>
      </w:r>
    </w:p>
    <w:p w14:paraId="6B1C4054" w14:textId="77777777" w:rsidR="00B73648" w:rsidRPr="00B73648" w:rsidRDefault="00B73648" w:rsidP="00B73648">
      <w:pPr>
        <w:jc w:val="both"/>
        <w:rPr>
          <w:rFonts w:ascii="Arial" w:hAnsi="Arial" w:cs="Arial"/>
          <w:sz w:val="20"/>
          <w:szCs w:val="20"/>
        </w:rPr>
      </w:pPr>
    </w:p>
    <w:p w14:paraId="35DCD5AB" w14:textId="77777777" w:rsidR="00B73648" w:rsidRDefault="00B73648" w:rsidP="00B73648">
      <w:pPr>
        <w:jc w:val="both"/>
        <w:rPr>
          <w:rFonts w:ascii="Arial" w:hAnsi="Arial" w:cs="Arial"/>
          <w:sz w:val="20"/>
          <w:szCs w:val="20"/>
        </w:rPr>
      </w:pPr>
      <w:r w:rsidRPr="00B73648">
        <w:rPr>
          <w:rFonts w:ascii="Arial" w:hAnsi="Arial" w:cs="Arial"/>
          <w:sz w:val="20"/>
          <w:szCs w:val="20"/>
        </w:rPr>
        <w:t>e)</w:t>
      </w:r>
      <w:r w:rsidRPr="00B73648">
        <w:rPr>
          <w:rFonts w:ascii="Arial" w:hAnsi="Arial" w:cs="Arial"/>
          <w:sz w:val="20"/>
          <w:szCs w:val="20"/>
        </w:rPr>
        <w:tab/>
        <w:t>Pokud se podaří zjistit totožnost osob, které se dopustily porušování občanského soužití nebo neoprávněně vnikly do hřiště či na hrací plochu, bude to mít jako polehčující okolnost vliv na posuzování disciplinárního provinění klubu.</w:t>
      </w:r>
    </w:p>
    <w:p w14:paraId="73FDE466" w14:textId="77777777" w:rsidR="00592342" w:rsidRDefault="00592342" w:rsidP="00B73648">
      <w:pPr>
        <w:jc w:val="both"/>
        <w:rPr>
          <w:rFonts w:ascii="Arial" w:hAnsi="Arial" w:cs="Arial"/>
          <w:sz w:val="20"/>
          <w:szCs w:val="20"/>
        </w:rPr>
      </w:pPr>
    </w:p>
    <w:p w14:paraId="6E3010BE" w14:textId="77777777" w:rsidR="00592342" w:rsidRDefault="00592342" w:rsidP="00B73648">
      <w:pPr>
        <w:jc w:val="both"/>
        <w:rPr>
          <w:rFonts w:ascii="Arial" w:hAnsi="Arial" w:cs="Arial"/>
          <w:sz w:val="20"/>
          <w:szCs w:val="20"/>
        </w:rPr>
      </w:pPr>
    </w:p>
    <w:p w14:paraId="44FF343F" w14:textId="77777777" w:rsidR="00592342" w:rsidRDefault="00592342" w:rsidP="00B73648">
      <w:pPr>
        <w:jc w:val="both"/>
        <w:rPr>
          <w:rFonts w:ascii="Arial" w:hAnsi="Arial" w:cs="Arial"/>
          <w:sz w:val="20"/>
          <w:szCs w:val="20"/>
        </w:rPr>
      </w:pPr>
    </w:p>
    <w:p w14:paraId="0D842C08" w14:textId="77777777" w:rsidR="00592342" w:rsidRPr="00B73648" w:rsidRDefault="00592342" w:rsidP="00B73648">
      <w:pPr>
        <w:jc w:val="both"/>
        <w:rPr>
          <w:rFonts w:ascii="Arial" w:hAnsi="Arial" w:cs="Arial"/>
          <w:sz w:val="20"/>
          <w:szCs w:val="20"/>
        </w:rPr>
      </w:pPr>
    </w:p>
    <w:p w14:paraId="2299EBE6" w14:textId="77777777" w:rsidR="00B73648" w:rsidRPr="00B73648" w:rsidRDefault="00B73648" w:rsidP="00B73648">
      <w:pPr>
        <w:jc w:val="both"/>
        <w:rPr>
          <w:rFonts w:ascii="Arial" w:hAnsi="Arial" w:cs="Arial"/>
          <w:sz w:val="20"/>
          <w:szCs w:val="20"/>
        </w:rPr>
      </w:pPr>
    </w:p>
    <w:p w14:paraId="05FBAADA" w14:textId="77777777" w:rsidR="00B73648" w:rsidRPr="00B73648" w:rsidRDefault="00B73648" w:rsidP="00B73648">
      <w:pPr>
        <w:jc w:val="both"/>
        <w:rPr>
          <w:rFonts w:ascii="Arial" w:hAnsi="Arial" w:cs="Arial"/>
          <w:b/>
          <w:sz w:val="20"/>
          <w:szCs w:val="20"/>
          <w:u w:val="single"/>
        </w:rPr>
      </w:pPr>
      <w:r w:rsidRPr="00B73648">
        <w:rPr>
          <w:rFonts w:ascii="Arial" w:hAnsi="Arial" w:cs="Arial"/>
          <w:b/>
          <w:sz w:val="20"/>
          <w:szCs w:val="20"/>
          <w:u w:val="single"/>
        </w:rPr>
        <w:t>Článek 6</w:t>
      </w:r>
    </w:p>
    <w:p w14:paraId="22D62DEF" w14:textId="77777777" w:rsidR="00B73648" w:rsidRPr="00592342" w:rsidRDefault="00B73648" w:rsidP="00B73648">
      <w:pPr>
        <w:ind w:right="-468"/>
        <w:jc w:val="both"/>
        <w:rPr>
          <w:rFonts w:ascii="Arial" w:hAnsi="Arial" w:cs="Arial"/>
          <w:b/>
          <w:sz w:val="20"/>
          <w:szCs w:val="20"/>
          <w:u w:val="single"/>
        </w:rPr>
      </w:pPr>
      <w:r w:rsidRPr="00592342">
        <w:rPr>
          <w:rFonts w:ascii="Arial" w:hAnsi="Arial" w:cs="Arial"/>
          <w:b/>
          <w:sz w:val="20"/>
          <w:szCs w:val="20"/>
          <w:u w:val="single"/>
        </w:rPr>
        <w:t>Rozmístění pořadatelů</w:t>
      </w:r>
    </w:p>
    <w:p w14:paraId="0DAD0145" w14:textId="77777777" w:rsidR="00B73648" w:rsidRPr="00B73648" w:rsidRDefault="00B73648" w:rsidP="00B73648">
      <w:pPr>
        <w:ind w:right="-468"/>
        <w:jc w:val="both"/>
        <w:rPr>
          <w:rFonts w:ascii="Arial" w:hAnsi="Arial" w:cs="Arial"/>
          <w:b/>
          <w:sz w:val="20"/>
          <w:szCs w:val="20"/>
        </w:rPr>
      </w:pPr>
    </w:p>
    <w:p w14:paraId="41166691" w14:textId="77777777" w:rsidR="00B73648" w:rsidRPr="00B73648" w:rsidRDefault="00B73648" w:rsidP="00B73648">
      <w:pPr>
        <w:ind w:right="-468"/>
        <w:jc w:val="both"/>
        <w:rPr>
          <w:rFonts w:ascii="Arial" w:hAnsi="Arial" w:cs="Arial"/>
          <w:sz w:val="20"/>
          <w:szCs w:val="20"/>
        </w:rPr>
      </w:pPr>
      <w:r w:rsidRPr="00B73648">
        <w:rPr>
          <w:rFonts w:ascii="Arial" w:hAnsi="Arial" w:cs="Arial"/>
          <w:sz w:val="20"/>
          <w:szCs w:val="20"/>
        </w:rPr>
        <w:t>Pozice hlavního pořadatele a jednotlivých pořadatelů během utkání je vyznačena v plánku areálu</w:t>
      </w:r>
      <w:r w:rsidR="00592342">
        <w:rPr>
          <w:rFonts w:ascii="Arial" w:hAnsi="Arial" w:cs="Arial"/>
          <w:sz w:val="20"/>
          <w:szCs w:val="20"/>
        </w:rPr>
        <w:t xml:space="preserve"> níže</w:t>
      </w:r>
      <w:r w:rsidRPr="00B73648">
        <w:rPr>
          <w:rFonts w:ascii="Arial" w:hAnsi="Arial" w:cs="Arial"/>
          <w:sz w:val="20"/>
          <w:szCs w:val="20"/>
        </w:rPr>
        <w:t xml:space="preserve"> (rozhodčí utkání však může pozici hlavního pořadatele dle svého uvážení změnit). Hlavní pořadatel organizuje </w:t>
      </w:r>
      <w:r w:rsidRPr="00B73648">
        <w:rPr>
          <w:rFonts w:ascii="Arial" w:hAnsi="Arial" w:cs="Arial"/>
          <w:sz w:val="20"/>
          <w:szCs w:val="20"/>
        </w:rPr>
        <w:lastRenderedPageBreak/>
        <w:t>v případě potřeby přeskupení pořadatelů k zajištění bezpečnosti aktérů utkání, zejména při jejich příchodu a odchodu z hrací plochy nebo při narušení bezpečnosti nebo pořádku během utkání.</w:t>
      </w:r>
    </w:p>
    <w:p w14:paraId="1369B2DA" w14:textId="77777777" w:rsidR="00935C8F" w:rsidRPr="00B73648" w:rsidRDefault="00935C8F" w:rsidP="00935C8F">
      <w:pPr>
        <w:rPr>
          <w:rFonts w:ascii="Arial" w:hAnsi="Arial" w:cs="Arial"/>
          <w:sz w:val="20"/>
          <w:szCs w:val="20"/>
        </w:rPr>
      </w:pPr>
    </w:p>
    <w:p w14:paraId="58FF176E" w14:textId="0EA82491" w:rsidR="00935C8F" w:rsidRDefault="00CE0E56" w:rsidP="00935C8F">
      <w:pPr>
        <w:rPr>
          <w:rFonts w:ascii="Arial" w:hAnsi="Arial" w:cs="Arial"/>
          <w:noProof/>
          <w:sz w:val="20"/>
          <w:szCs w:val="20"/>
        </w:rPr>
      </w:pPr>
      <w:r w:rsidRPr="007B0A6B">
        <w:rPr>
          <w:rFonts w:ascii="Arial" w:hAnsi="Arial" w:cs="Arial"/>
          <w:noProof/>
          <w:sz w:val="20"/>
          <w:szCs w:val="20"/>
        </w:rPr>
        <w:drawing>
          <wp:inline distT="0" distB="0" distL="0" distR="0" wp14:anchorId="17887568" wp14:editId="1A1765C6">
            <wp:extent cx="5962650" cy="525780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0" cy="5257800"/>
                    </a:xfrm>
                    <a:prstGeom prst="rect">
                      <a:avLst/>
                    </a:prstGeom>
                    <a:noFill/>
                    <a:ln>
                      <a:noFill/>
                    </a:ln>
                  </pic:spPr>
                </pic:pic>
              </a:graphicData>
            </a:graphic>
          </wp:inline>
        </w:drawing>
      </w:r>
    </w:p>
    <w:p w14:paraId="4D32C6AE" w14:textId="77777777" w:rsidR="00592342" w:rsidRPr="00592342" w:rsidRDefault="00592342" w:rsidP="00592342">
      <w:pPr>
        <w:rPr>
          <w:rFonts w:ascii="Arial" w:hAnsi="Arial" w:cs="Arial"/>
          <w:sz w:val="20"/>
          <w:szCs w:val="20"/>
        </w:rPr>
      </w:pPr>
    </w:p>
    <w:p w14:paraId="2FFCD462" w14:textId="77777777" w:rsidR="00592342" w:rsidRPr="00592342" w:rsidRDefault="00592342" w:rsidP="00592342">
      <w:pPr>
        <w:rPr>
          <w:rFonts w:ascii="Arial" w:hAnsi="Arial" w:cs="Arial"/>
          <w:sz w:val="20"/>
          <w:szCs w:val="20"/>
        </w:rPr>
      </w:pPr>
    </w:p>
    <w:p w14:paraId="116C7EE8" w14:textId="77777777" w:rsidR="00592342" w:rsidRPr="00592342" w:rsidRDefault="00592342" w:rsidP="00592342">
      <w:pPr>
        <w:rPr>
          <w:rFonts w:ascii="Arial" w:hAnsi="Arial" w:cs="Arial"/>
          <w:sz w:val="20"/>
          <w:szCs w:val="20"/>
        </w:rPr>
      </w:pPr>
    </w:p>
    <w:p w14:paraId="0A4D52D1" w14:textId="77777777" w:rsidR="00592342" w:rsidRPr="00592342" w:rsidRDefault="00592342" w:rsidP="00592342">
      <w:pPr>
        <w:rPr>
          <w:rFonts w:ascii="Arial" w:hAnsi="Arial" w:cs="Arial"/>
          <w:sz w:val="20"/>
          <w:szCs w:val="20"/>
        </w:rPr>
      </w:pPr>
    </w:p>
    <w:p w14:paraId="536EC8CF" w14:textId="77777777" w:rsidR="00592342" w:rsidRPr="00592342" w:rsidRDefault="00592342" w:rsidP="00592342">
      <w:pPr>
        <w:rPr>
          <w:rFonts w:ascii="Arial" w:hAnsi="Arial" w:cs="Arial"/>
          <w:sz w:val="20"/>
          <w:szCs w:val="20"/>
        </w:rPr>
      </w:pPr>
    </w:p>
    <w:p w14:paraId="5C1A7F78" w14:textId="77777777" w:rsidR="00592342" w:rsidRDefault="00592342" w:rsidP="00592342">
      <w:pPr>
        <w:rPr>
          <w:rFonts w:ascii="Arial" w:hAnsi="Arial" w:cs="Arial"/>
          <w:noProof/>
          <w:sz w:val="20"/>
          <w:szCs w:val="20"/>
        </w:rPr>
      </w:pPr>
    </w:p>
    <w:p w14:paraId="7F99095D" w14:textId="77777777" w:rsidR="00592342" w:rsidRDefault="00592342" w:rsidP="00592342">
      <w:pPr>
        <w:rPr>
          <w:rFonts w:ascii="Arial" w:hAnsi="Arial" w:cs="Arial"/>
          <w:sz w:val="20"/>
          <w:szCs w:val="20"/>
        </w:rPr>
      </w:pPr>
    </w:p>
    <w:p w14:paraId="2D092EC5" w14:textId="77777777" w:rsidR="00592342" w:rsidRDefault="00592342" w:rsidP="00592342">
      <w:pPr>
        <w:rPr>
          <w:rFonts w:ascii="Arial" w:hAnsi="Arial" w:cs="Arial"/>
          <w:sz w:val="20"/>
          <w:szCs w:val="20"/>
        </w:rPr>
      </w:pPr>
    </w:p>
    <w:p w14:paraId="54540A51" w14:textId="77777777" w:rsidR="00592342" w:rsidRDefault="00592342" w:rsidP="00592342">
      <w:pPr>
        <w:rPr>
          <w:rFonts w:ascii="Arial" w:hAnsi="Arial" w:cs="Arial"/>
          <w:sz w:val="20"/>
          <w:szCs w:val="20"/>
        </w:rPr>
      </w:pPr>
    </w:p>
    <w:p w14:paraId="371C9B98" w14:textId="77777777" w:rsidR="00592342" w:rsidRDefault="00592342" w:rsidP="00592342">
      <w:pPr>
        <w:rPr>
          <w:rFonts w:ascii="Arial" w:hAnsi="Arial" w:cs="Arial"/>
          <w:sz w:val="20"/>
          <w:szCs w:val="20"/>
        </w:rPr>
      </w:pPr>
    </w:p>
    <w:p w14:paraId="5F89EBB6" w14:textId="77777777" w:rsidR="00592342" w:rsidRDefault="00592342" w:rsidP="00592342">
      <w:pPr>
        <w:rPr>
          <w:rFonts w:ascii="Arial" w:hAnsi="Arial" w:cs="Arial"/>
          <w:sz w:val="20"/>
          <w:szCs w:val="20"/>
        </w:rPr>
      </w:pPr>
    </w:p>
    <w:p w14:paraId="4924889F" w14:textId="77777777" w:rsidR="00592342" w:rsidRDefault="00592342" w:rsidP="00592342">
      <w:pPr>
        <w:rPr>
          <w:rFonts w:ascii="Arial" w:hAnsi="Arial" w:cs="Arial"/>
          <w:sz w:val="20"/>
          <w:szCs w:val="20"/>
        </w:rPr>
      </w:pPr>
    </w:p>
    <w:p w14:paraId="199A1DFF" w14:textId="77777777" w:rsidR="00592342" w:rsidRDefault="00592342" w:rsidP="00592342">
      <w:pPr>
        <w:rPr>
          <w:rFonts w:ascii="Arial" w:hAnsi="Arial" w:cs="Arial"/>
          <w:sz w:val="20"/>
          <w:szCs w:val="20"/>
        </w:rPr>
      </w:pPr>
    </w:p>
    <w:p w14:paraId="487D7822" w14:textId="77777777" w:rsidR="00592342" w:rsidRDefault="00592342" w:rsidP="00592342">
      <w:pPr>
        <w:jc w:val="both"/>
        <w:rPr>
          <w:rFonts w:ascii="Arial" w:hAnsi="Arial" w:cs="Arial"/>
          <w:b/>
          <w:sz w:val="20"/>
          <w:szCs w:val="20"/>
          <w:u w:val="single"/>
        </w:rPr>
      </w:pPr>
    </w:p>
    <w:p w14:paraId="1076888C" w14:textId="77777777" w:rsidR="00592342" w:rsidRDefault="00592342" w:rsidP="00592342">
      <w:pPr>
        <w:jc w:val="both"/>
        <w:rPr>
          <w:rFonts w:ascii="Arial" w:hAnsi="Arial" w:cs="Arial"/>
          <w:b/>
          <w:sz w:val="20"/>
          <w:szCs w:val="20"/>
          <w:u w:val="single"/>
        </w:rPr>
      </w:pPr>
      <w:r>
        <w:rPr>
          <w:rFonts w:ascii="Arial" w:hAnsi="Arial" w:cs="Arial"/>
          <w:b/>
          <w:sz w:val="20"/>
          <w:szCs w:val="20"/>
          <w:u w:val="single"/>
        </w:rPr>
        <w:t>Článek 7</w:t>
      </w:r>
    </w:p>
    <w:p w14:paraId="2E610E52" w14:textId="77777777" w:rsidR="00592342" w:rsidRPr="00B73648" w:rsidRDefault="00592342" w:rsidP="00592342">
      <w:pPr>
        <w:jc w:val="both"/>
        <w:rPr>
          <w:rFonts w:ascii="Arial" w:hAnsi="Arial" w:cs="Arial"/>
          <w:b/>
          <w:sz w:val="20"/>
          <w:szCs w:val="20"/>
          <w:u w:val="single"/>
        </w:rPr>
      </w:pPr>
      <w:r w:rsidRPr="00B73648">
        <w:rPr>
          <w:rFonts w:ascii="Arial" w:hAnsi="Arial" w:cs="Arial"/>
          <w:b/>
          <w:sz w:val="20"/>
          <w:szCs w:val="20"/>
          <w:u w:val="single"/>
        </w:rPr>
        <w:t>Závěrečná ustanovení</w:t>
      </w:r>
    </w:p>
    <w:p w14:paraId="5C6F20C0" w14:textId="77777777" w:rsidR="00592342" w:rsidRPr="00B73648" w:rsidRDefault="00592342" w:rsidP="00592342">
      <w:pPr>
        <w:jc w:val="both"/>
        <w:rPr>
          <w:rFonts w:ascii="Arial" w:hAnsi="Arial" w:cs="Arial"/>
          <w:b/>
          <w:sz w:val="20"/>
          <w:szCs w:val="20"/>
          <w:u w:val="single"/>
        </w:rPr>
      </w:pPr>
    </w:p>
    <w:p w14:paraId="2E485219" w14:textId="77777777" w:rsidR="00592342" w:rsidRPr="00B73648" w:rsidRDefault="00592342" w:rsidP="00592342">
      <w:pPr>
        <w:jc w:val="both"/>
        <w:rPr>
          <w:rFonts w:ascii="Arial" w:hAnsi="Arial" w:cs="Arial"/>
          <w:sz w:val="20"/>
          <w:szCs w:val="20"/>
        </w:rPr>
      </w:pPr>
      <w:r w:rsidRPr="00B73648">
        <w:rPr>
          <w:rFonts w:ascii="Arial" w:hAnsi="Arial" w:cs="Arial"/>
          <w:sz w:val="20"/>
          <w:szCs w:val="20"/>
        </w:rPr>
        <w:tab/>
        <w:t>Organizační řád pořadatelské služby musí být k dispozici v kabině rozhodčích při každém utkání.</w:t>
      </w:r>
    </w:p>
    <w:p w14:paraId="27825596" w14:textId="77777777" w:rsidR="00592342" w:rsidRPr="00B73648" w:rsidRDefault="00592342" w:rsidP="00592342">
      <w:pPr>
        <w:jc w:val="both"/>
        <w:rPr>
          <w:rFonts w:ascii="Arial" w:hAnsi="Arial" w:cs="Arial"/>
          <w:sz w:val="20"/>
          <w:szCs w:val="20"/>
        </w:rPr>
      </w:pPr>
    </w:p>
    <w:p w14:paraId="4E1A206D" w14:textId="77777777" w:rsidR="00592342" w:rsidRPr="00B73648" w:rsidRDefault="00592342" w:rsidP="00592342">
      <w:pPr>
        <w:jc w:val="both"/>
        <w:rPr>
          <w:rFonts w:ascii="Arial" w:hAnsi="Arial" w:cs="Arial"/>
          <w:sz w:val="20"/>
          <w:szCs w:val="20"/>
        </w:rPr>
      </w:pPr>
      <w:r w:rsidRPr="00B73648">
        <w:rPr>
          <w:rFonts w:ascii="Arial" w:hAnsi="Arial" w:cs="Arial"/>
          <w:sz w:val="20"/>
          <w:szCs w:val="20"/>
        </w:rPr>
        <w:tab/>
        <w:t>Jeho dodržování mají právo kontrolovat rozhodčí, delegát svazu, případně dohlížecí orgán.</w:t>
      </w:r>
    </w:p>
    <w:p w14:paraId="5B5AD3A2" w14:textId="77777777" w:rsidR="00592342" w:rsidRPr="00B73648" w:rsidRDefault="00592342" w:rsidP="00592342">
      <w:pPr>
        <w:rPr>
          <w:rStyle w:val="fontstyle21"/>
          <w:rFonts w:ascii="Arial" w:hAnsi="Arial" w:cs="Arial"/>
          <w:sz w:val="20"/>
          <w:szCs w:val="20"/>
        </w:rPr>
      </w:pPr>
      <w:r w:rsidRPr="00B73648">
        <w:rPr>
          <w:rStyle w:val="fontstyle21"/>
          <w:rFonts w:ascii="Arial" w:hAnsi="Arial" w:cs="Arial"/>
          <w:sz w:val="20"/>
          <w:szCs w:val="20"/>
        </w:rPr>
        <w:t xml:space="preserve"> </w:t>
      </w:r>
    </w:p>
    <w:p w14:paraId="4675C61E" w14:textId="77777777" w:rsidR="00592342" w:rsidRDefault="00592342" w:rsidP="00592342">
      <w:pPr>
        <w:rPr>
          <w:rFonts w:ascii="Arial" w:hAnsi="Arial" w:cs="Arial"/>
          <w:sz w:val="20"/>
          <w:szCs w:val="20"/>
        </w:rPr>
      </w:pPr>
    </w:p>
    <w:p w14:paraId="2F3E45B1" w14:textId="77777777" w:rsidR="00592342" w:rsidRDefault="00592342" w:rsidP="00592342">
      <w:pPr>
        <w:rPr>
          <w:rFonts w:ascii="Arial" w:hAnsi="Arial" w:cs="Arial"/>
          <w:sz w:val="20"/>
          <w:szCs w:val="20"/>
        </w:rPr>
      </w:pPr>
      <w:r>
        <w:rPr>
          <w:rFonts w:ascii="Arial" w:hAnsi="Arial" w:cs="Arial"/>
          <w:sz w:val="20"/>
          <w:szCs w:val="20"/>
        </w:rPr>
        <w:t>Tento organizační řád nabývá účinnosti dne 1</w:t>
      </w:r>
      <w:r w:rsidR="00E053B4">
        <w:rPr>
          <w:rFonts w:ascii="Arial" w:hAnsi="Arial" w:cs="Arial"/>
          <w:sz w:val="20"/>
          <w:szCs w:val="20"/>
        </w:rPr>
        <w:t>5</w:t>
      </w:r>
      <w:r>
        <w:rPr>
          <w:rFonts w:ascii="Arial" w:hAnsi="Arial" w:cs="Arial"/>
          <w:sz w:val="20"/>
          <w:szCs w:val="20"/>
        </w:rPr>
        <w:t>.</w:t>
      </w:r>
      <w:r w:rsidR="00E053B4">
        <w:rPr>
          <w:rFonts w:ascii="Arial" w:hAnsi="Arial" w:cs="Arial"/>
          <w:sz w:val="20"/>
          <w:szCs w:val="20"/>
        </w:rPr>
        <w:t>7</w:t>
      </w:r>
      <w:r>
        <w:rPr>
          <w:rFonts w:ascii="Arial" w:hAnsi="Arial" w:cs="Arial"/>
          <w:sz w:val="20"/>
          <w:szCs w:val="20"/>
        </w:rPr>
        <w:t>.201</w:t>
      </w:r>
      <w:r w:rsidR="00E053B4">
        <w:rPr>
          <w:rFonts w:ascii="Arial" w:hAnsi="Arial" w:cs="Arial"/>
          <w:sz w:val="20"/>
          <w:szCs w:val="20"/>
        </w:rPr>
        <w:t>9</w:t>
      </w:r>
    </w:p>
    <w:p w14:paraId="03045426" w14:textId="77777777" w:rsidR="00592342" w:rsidRDefault="00592342" w:rsidP="00592342">
      <w:pPr>
        <w:rPr>
          <w:rFonts w:ascii="Arial" w:hAnsi="Arial" w:cs="Arial"/>
          <w:sz w:val="20"/>
          <w:szCs w:val="20"/>
        </w:rPr>
      </w:pPr>
    </w:p>
    <w:p w14:paraId="581CD5CC" w14:textId="77777777" w:rsidR="00592342" w:rsidRDefault="00592342" w:rsidP="00592342">
      <w:pPr>
        <w:rPr>
          <w:rFonts w:ascii="Arial" w:hAnsi="Arial" w:cs="Arial"/>
          <w:sz w:val="20"/>
          <w:szCs w:val="20"/>
        </w:rPr>
      </w:pPr>
    </w:p>
    <w:p w14:paraId="6542E274" w14:textId="77777777" w:rsidR="00592342" w:rsidRDefault="00592342" w:rsidP="00592342">
      <w:pPr>
        <w:rPr>
          <w:rFonts w:ascii="Arial" w:hAnsi="Arial" w:cs="Arial"/>
          <w:sz w:val="20"/>
          <w:szCs w:val="20"/>
        </w:rPr>
      </w:pPr>
      <w:r>
        <w:rPr>
          <w:rFonts w:ascii="Arial" w:hAnsi="Arial" w:cs="Arial"/>
          <w:sz w:val="20"/>
          <w:szCs w:val="20"/>
        </w:rPr>
        <w:t>Razítko pořadatelského klubu:</w:t>
      </w:r>
    </w:p>
    <w:p w14:paraId="51F669D6" w14:textId="77777777" w:rsidR="00592342" w:rsidRDefault="00592342" w:rsidP="00592342">
      <w:pPr>
        <w:rPr>
          <w:rFonts w:ascii="Arial" w:hAnsi="Arial" w:cs="Arial"/>
          <w:sz w:val="20"/>
          <w:szCs w:val="20"/>
        </w:rPr>
      </w:pPr>
    </w:p>
    <w:p w14:paraId="75470D95" w14:textId="77777777" w:rsidR="00592342" w:rsidRDefault="00592342" w:rsidP="00592342">
      <w:pPr>
        <w:rPr>
          <w:rFonts w:ascii="Arial" w:hAnsi="Arial" w:cs="Arial"/>
          <w:sz w:val="20"/>
          <w:szCs w:val="20"/>
        </w:rPr>
      </w:pPr>
    </w:p>
    <w:p w14:paraId="41E0FAF9" w14:textId="77777777" w:rsidR="00592342" w:rsidRDefault="00592342" w:rsidP="00592342">
      <w:pPr>
        <w:rPr>
          <w:rFonts w:ascii="Arial" w:hAnsi="Arial" w:cs="Arial"/>
          <w:sz w:val="20"/>
          <w:szCs w:val="20"/>
        </w:rPr>
      </w:pPr>
    </w:p>
    <w:p w14:paraId="6F090762" w14:textId="77777777" w:rsidR="00592342" w:rsidRDefault="00592342" w:rsidP="00592342">
      <w:pPr>
        <w:rPr>
          <w:rFonts w:ascii="Arial" w:hAnsi="Arial" w:cs="Arial"/>
          <w:sz w:val="20"/>
          <w:szCs w:val="20"/>
        </w:rPr>
      </w:pPr>
    </w:p>
    <w:p w14:paraId="486D2E24" w14:textId="77777777" w:rsidR="00592342" w:rsidRDefault="00592342" w:rsidP="00592342">
      <w:pPr>
        <w:rPr>
          <w:rFonts w:ascii="Arial" w:hAnsi="Arial" w:cs="Arial"/>
          <w:sz w:val="20"/>
          <w:szCs w:val="20"/>
        </w:rPr>
      </w:pPr>
    </w:p>
    <w:p w14:paraId="1F8FF884" w14:textId="77777777" w:rsidR="00592342" w:rsidRDefault="00592342" w:rsidP="00592342">
      <w:pPr>
        <w:rPr>
          <w:rFonts w:ascii="Arial" w:hAnsi="Arial" w:cs="Arial"/>
          <w:sz w:val="20"/>
          <w:szCs w:val="20"/>
        </w:rPr>
      </w:pPr>
    </w:p>
    <w:p w14:paraId="713DA6D5" w14:textId="77777777" w:rsidR="00592342" w:rsidRDefault="00592342" w:rsidP="00592342">
      <w:pPr>
        <w:rPr>
          <w:rFonts w:ascii="Arial" w:hAnsi="Arial" w:cs="Arial"/>
          <w:sz w:val="20"/>
          <w:szCs w:val="20"/>
        </w:rPr>
      </w:pPr>
    </w:p>
    <w:p w14:paraId="65363323" w14:textId="77777777" w:rsidR="00592342" w:rsidRDefault="00592342" w:rsidP="00592342">
      <w:pPr>
        <w:rPr>
          <w:rFonts w:ascii="Arial" w:hAnsi="Arial" w:cs="Arial"/>
          <w:sz w:val="20"/>
          <w:szCs w:val="20"/>
        </w:rPr>
      </w:pPr>
    </w:p>
    <w:p w14:paraId="6B54A5FF" w14:textId="77777777" w:rsidR="00592342" w:rsidRDefault="00592342" w:rsidP="00592342">
      <w:pPr>
        <w:rPr>
          <w:rFonts w:ascii="Arial" w:hAnsi="Arial" w:cs="Arial"/>
          <w:sz w:val="20"/>
          <w:szCs w:val="20"/>
        </w:rPr>
      </w:pPr>
    </w:p>
    <w:p w14:paraId="29711123" w14:textId="77777777" w:rsidR="00592342" w:rsidRDefault="00592342" w:rsidP="00592342">
      <w:pPr>
        <w:rPr>
          <w:rFonts w:ascii="Arial" w:hAnsi="Arial" w:cs="Arial"/>
          <w:sz w:val="20"/>
          <w:szCs w:val="20"/>
        </w:rPr>
      </w:pPr>
    </w:p>
    <w:p w14:paraId="71AB3BF6" w14:textId="77777777" w:rsidR="00592342" w:rsidRDefault="00592342" w:rsidP="00592342">
      <w:pPr>
        <w:rPr>
          <w:rFonts w:ascii="Arial" w:hAnsi="Arial" w:cs="Arial"/>
          <w:sz w:val="20"/>
          <w:szCs w:val="20"/>
        </w:rPr>
      </w:pPr>
    </w:p>
    <w:p w14:paraId="51283AD0" w14:textId="77777777" w:rsidR="00592342" w:rsidRDefault="00592342" w:rsidP="00592342">
      <w:pPr>
        <w:rPr>
          <w:rFonts w:ascii="Arial" w:hAnsi="Arial" w:cs="Arial"/>
          <w:sz w:val="20"/>
          <w:szCs w:val="20"/>
        </w:rPr>
      </w:pPr>
      <w:r>
        <w:rPr>
          <w:rFonts w:ascii="Arial" w:hAnsi="Arial" w:cs="Arial"/>
          <w:sz w:val="20"/>
          <w:szCs w:val="20"/>
        </w:rPr>
        <w:t>Podpisy odpovědných osobo:</w:t>
      </w:r>
    </w:p>
    <w:p w14:paraId="0F650D84" w14:textId="77777777" w:rsidR="00592342" w:rsidRDefault="00592342" w:rsidP="00592342">
      <w:pPr>
        <w:rPr>
          <w:rFonts w:ascii="Arial" w:hAnsi="Arial" w:cs="Arial"/>
          <w:sz w:val="20"/>
          <w:szCs w:val="20"/>
        </w:rPr>
      </w:pPr>
    </w:p>
    <w:p w14:paraId="32C42D29" w14:textId="77777777" w:rsidR="00592342" w:rsidRDefault="00592342" w:rsidP="00592342">
      <w:pPr>
        <w:rPr>
          <w:rFonts w:ascii="Arial" w:hAnsi="Arial" w:cs="Arial"/>
          <w:sz w:val="20"/>
          <w:szCs w:val="20"/>
        </w:rPr>
      </w:pPr>
    </w:p>
    <w:p w14:paraId="2B055E2E" w14:textId="77777777" w:rsidR="00592342" w:rsidRDefault="00592342" w:rsidP="00592342">
      <w:pPr>
        <w:rPr>
          <w:rFonts w:ascii="Arial" w:hAnsi="Arial" w:cs="Arial"/>
          <w:sz w:val="20"/>
          <w:szCs w:val="20"/>
        </w:rPr>
      </w:pPr>
    </w:p>
    <w:p w14:paraId="07FACDDA" w14:textId="77777777" w:rsidR="00592342" w:rsidRDefault="00592342" w:rsidP="00592342">
      <w:pPr>
        <w:rPr>
          <w:rFonts w:ascii="Arial" w:hAnsi="Arial" w:cs="Arial"/>
          <w:sz w:val="20"/>
          <w:szCs w:val="20"/>
        </w:rPr>
      </w:pPr>
    </w:p>
    <w:p w14:paraId="3BB7CE15" w14:textId="77777777" w:rsidR="00592342" w:rsidRDefault="00592342" w:rsidP="00592342">
      <w:pPr>
        <w:rPr>
          <w:rFonts w:ascii="Arial" w:hAnsi="Arial" w:cs="Arial"/>
          <w:sz w:val="20"/>
          <w:szCs w:val="20"/>
        </w:rPr>
      </w:pPr>
    </w:p>
    <w:p w14:paraId="1569C3B6" w14:textId="77777777" w:rsidR="00592342" w:rsidRDefault="00592342" w:rsidP="00592342">
      <w:pPr>
        <w:rPr>
          <w:rFonts w:ascii="Arial" w:hAnsi="Arial" w:cs="Arial"/>
          <w:sz w:val="20"/>
          <w:szCs w:val="20"/>
        </w:rPr>
      </w:pPr>
    </w:p>
    <w:p w14:paraId="1585ECEB" w14:textId="77777777" w:rsidR="00592342" w:rsidRDefault="00592342" w:rsidP="00592342">
      <w:pPr>
        <w:rPr>
          <w:rFonts w:ascii="Arial" w:hAnsi="Arial" w:cs="Arial"/>
          <w:sz w:val="20"/>
          <w:szCs w:val="20"/>
        </w:rPr>
      </w:pPr>
    </w:p>
    <w:p w14:paraId="4DDEB801" w14:textId="77777777" w:rsidR="00592342" w:rsidRDefault="00592342" w:rsidP="00592342">
      <w:pPr>
        <w:rPr>
          <w:rFonts w:ascii="Arial" w:hAnsi="Arial" w:cs="Arial"/>
          <w:sz w:val="20"/>
          <w:szCs w:val="20"/>
        </w:rPr>
      </w:pPr>
    </w:p>
    <w:p w14:paraId="7445E6E3" w14:textId="77777777" w:rsidR="00592342" w:rsidRDefault="00592342" w:rsidP="00592342">
      <w:pPr>
        <w:tabs>
          <w:tab w:val="left" w:leader="dot" w:pos="3402"/>
          <w:tab w:val="left" w:pos="5670"/>
          <w:tab w:val="left" w:leader="dot" w:pos="8789"/>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38B77B37" w14:textId="4BC00D70" w:rsidR="00592342" w:rsidRDefault="00592342" w:rsidP="00592342">
      <w:pPr>
        <w:tabs>
          <w:tab w:val="left" w:pos="3402"/>
          <w:tab w:val="left" w:pos="5670"/>
          <w:tab w:val="left" w:pos="8789"/>
        </w:tabs>
        <w:rPr>
          <w:rFonts w:ascii="Arial" w:hAnsi="Arial" w:cs="Arial"/>
          <w:sz w:val="20"/>
          <w:szCs w:val="20"/>
        </w:rPr>
      </w:pPr>
      <w:r>
        <w:rPr>
          <w:rFonts w:ascii="Arial" w:hAnsi="Arial" w:cs="Arial"/>
          <w:sz w:val="20"/>
          <w:szCs w:val="20"/>
        </w:rPr>
        <w:t xml:space="preserve">Předseda </w:t>
      </w:r>
      <w:r>
        <w:rPr>
          <w:rFonts w:ascii="Arial" w:hAnsi="Arial" w:cs="Arial"/>
          <w:sz w:val="20"/>
          <w:szCs w:val="20"/>
        </w:rPr>
        <w:tab/>
      </w:r>
      <w:r>
        <w:rPr>
          <w:rFonts w:ascii="Arial" w:hAnsi="Arial" w:cs="Arial"/>
          <w:sz w:val="20"/>
          <w:szCs w:val="20"/>
        </w:rPr>
        <w:tab/>
        <w:t xml:space="preserve">Tajemník </w:t>
      </w:r>
    </w:p>
    <w:p w14:paraId="71FEC46B" w14:textId="77777777" w:rsidR="00592342" w:rsidRDefault="00592342" w:rsidP="00592342">
      <w:pPr>
        <w:rPr>
          <w:rFonts w:ascii="Arial" w:hAnsi="Arial" w:cs="Arial"/>
          <w:sz w:val="20"/>
          <w:szCs w:val="20"/>
        </w:rPr>
      </w:pPr>
    </w:p>
    <w:p w14:paraId="55C23C19" w14:textId="77777777" w:rsidR="00592342" w:rsidRPr="00592342" w:rsidRDefault="00592342" w:rsidP="00592342">
      <w:pPr>
        <w:rPr>
          <w:rFonts w:ascii="Arial" w:hAnsi="Arial" w:cs="Arial"/>
          <w:sz w:val="20"/>
          <w:szCs w:val="20"/>
        </w:rPr>
      </w:pPr>
    </w:p>
    <w:sectPr w:rsidR="00592342" w:rsidRPr="00592342" w:rsidSect="00180398">
      <w:footerReference w:type="default" r:id="rId8"/>
      <w:pgSz w:w="11906" w:h="16838"/>
      <w:pgMar w:top="2552" w:right="1106" w:bottom="719"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8A526" w14:textId="77777777" w:rsidR="00D27C2F" w:rsidRDefault="00D27C2F">
      <w:r>
        <w:separator/>
      </w:r>
    </w:p>
  </w:endnote>
  <w:endnote w:type="continuationSeparator" w:id="0">
    <w:p w14:paraId="6D272892" w14:textId="77777777" w:rsidR="00D27C2F" w:rsidRDefault="00D2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B3F2" w14:textId="6EA159C3" w:rsidR="00952E45" w:rsidRDefault="00952E45">
    <w:pPr>
      <w:pStyle w:val="Zpat"/>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5061E" w14:textId="77777777" w:rsidR="00D27C2F" w:rsidRDefault="00D27C2F">
      <w:r>
        <w:separator/>
      </w:r>
    </w:p>
  </w:footnote>
  <w:footnote w:type="continuationSeparator" w:id="0">
    <w:p w14:paraId="1D02BC8D" w14:textId="77777777" w:rsidR="00D27C2F" w:rsidRDefault="00D27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25711"/>
    <w:multiLevelType w:val="hybridMultilevel"/>
    <w:tmpl w:val="B3740CF6"/>
    <w:lvl w:ilvl="0" w:tplc="B30A0B96">
      <w:start w:val="5"/>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B03004"/>
    <w:multiLevelType w:val="hybridMultilevel"/>
    <w:tmpl w:val="DC96E704"/>
    <w:lvl w:ilvl="0" w:tplc="F74A605A">
      <w:start w:val="5"/>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BB3178"/>
    <w:multiLevelType w:val="hybridMultilevel"/>
    <w:tmpl w:val="A4108D1E"/>
    <w:lvl w:ilvl="0" w:tplc="31A02AAC">
      <w:start w:val="1"/>
      <w:numFmt w:val="lowerRoman"/>
      <w:pStyle w:val="Odstavecseseznamem"/>
      <w:lvlText w:val="%1."/>
      <w:lvlJc w:val="left"/>
      <w:pPr>
        <w:ind w:left="1776" w:hanging="360"/>
      </w:pPr>
      <w:rPr>
        <w:rFonts w:hint="default"/>
        <w:b w:val="0"/>
        <w:strike w:val="0"/>
        <w:color w:val="auto"/>
      </w:rPr>
    </w:lvl>
    <w:lvl w:ilvl="1" w:tplc="04050019">
      <w:start w:val="1"/>
      <w:numFmt w:val="lowerLetter"/>
      <w:lvlText w:val="%2."/>
      <w:lvlJc w:val="left"/>
      <w:pPr>
        <w:ind w:left="2515" w:hanging="360"/>
      </w:pPr>
    </w:lvl>
    <w:lvl w:ilvl="2" w:tplc="0405001B" w:tentative="1">
      <w:start w:val="1"/>
      <w:numFmt w:val="lowerRoman"/>
      <w:lvlText w:val="%3."/>
      <w:lvlJc w:val="right"/>
      <w:pPr>
        <w:ind w:left="3235" w:hanging="180"/>
      </w:pPr>
    </w:lvl>
    <w:lvl w:ilvl="3" w:tplc="0405000F" w:tentative="1">
      <w:start w:val="1"/>
      <w:numFmt w:val="decimal"/>
      <w:lvlText w:val="%4."/>
      <w:lvlJc w:val="left"/>
      <w:pPr>
        <w:ind w:left="3955" w:hanging="360"/>
      </w:pPr>
    </w:lvl>
    <w:lvl w:ilvl="4" w:tplc="04050019" w:tentative="1">
      <w:start w:val="1"/>
      <w:numFmt w:val="lowerLetter"/>
      <w:lvlText w:val="%5."/>
      <w:lvlJc w:val="left"/>
      <w:pPr>
        <w:ind w:left="4675" w:hanging="360"/>
      </w:pPr>
    </w:lvl>
    <w:lvl w:ilvl="5" w:tplc="0405001B" w:tentative="1">
      <w:start w:val="1"/>
      <w:numFmt w:val="lowerRoman"/>
      <w:lvlText w:val="%6."/>
      <w:lvlJc w:val="right"/>
      <w:pPr>
        <w:ind w:left="5395" w:hanging="180"/>
      </w:pPr>
    </w:lvl>
    <w:lvl w:ilvl="6" w:tplc="0405000F" w:tentative="1">
      <w:start w:val="1"/>
      <w:numFmt w:val="decimal"/>
      <w:lvlText w:val="%7."/>
      <w:lvlJc w:val="left"/>
      <w:pPr>
        <w:ind w:left="6115" w:hanging="360"/>
      </w:pPr>
    </w:lvl>
    <w:lvl w:ilvl="7" w:tplc="04050019" w:tentative="1">
      <w:start w:val="1"/>
      <w:numFmt w:val="lowerLetter"/>
      <w:lvlText w:val="%8."/>
      <w:lvlJc w:val="left"/>
      <w:pPr>
        <w:ind w:left="6835" w:hanging="360"/>
      </w:pPr>
    </w:lvl>
    <w:lvl w:ilvl="8" w:tplc="0405001B" w:tentative="1">
      <w:start w:val="1"/>
      <w:numFmt w:val="lowerRoman"/>
      <w:lvlText w:val="%9."/>
      <w:lvlJc w:val="right"/>
      <w:pPr>
        <w:ind w:left="7555" w:hanging="180"/>
      </w:pPr>
    </w:lvl>
  </w:abstractNum>
  <w:abstractNum w:abstractNumId="3" w15:restartNumberingAfterBreak="0">
    <w:nsid w:val="4A735966"/>
    <w:multiLevelType w:val="multilevel"/>
    <w:tmpl w:val="EDAC7B70"/>
    <w:lvl w:ilvl="0">
      <w:start w:val="1"/>
      <w:numFmt w:val="decimal"/>
      <w:pStyle w:val="Nzev"/>
      <w:lvlText w:val="%1."/>
      <w:lvlJc w:val="left"/>
      <w:pPr>
        <w:ind w:left="360" w:hanging="360"/>
      </w:pPr>
      <w:rPr>
        <w:rFonts w:ascii="Times New Roman" w:hAnsi="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lowerLetter"/>
      <w:lvlText w:val="%2)"/>
      <w:lvlJc w:val="left"/>
      <w:pPr>
        <w:ind w:left="928" w:hanging="360"/>
      </w:pPr>
      <w:rPr>
        <w:rFonts w:hint="default"/>
        <w:b w:val="0"/>
        <w:strike w:val="0"/>
        <w:color w:val="auto"/>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ascii="Times New Roman" w:hAnsi="Times New Roman" w:cs="Times New Roman"/>
        <w:b w:val="0"/>
        <w:bCs w:val="0"/>
        <w:i w:val="0"/>
        <w:caps w:val="0"/>
        <w:smallCaps w:val="0"/>
        <w:strike w:val="0"/>
        <w:dstrike w:val="0"/>
        <w:noProof w:val="0"/>
        <w:vanish w:val="0"/>
        <w:color w:val="000000"/>
        <w:spacing w:val="0"/>
        <w:position w:val="0"/>
        <w:u w:val="none"/>
        <w:effect w:val="none"/>
        <w:vertAlign w:val="baseline"/>
        <w:em w:val="none"/>
        <w:specVanish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5E34373D"/>
    <w:multiLevelType w:val="hybridMultilevel"/>
    <w:tmpl w:val="077A3864"/>
    <w:lvl w:ilvl="0" w:tplc="83C6A58A">
      <w:start w:val="5"/>
      <w:numFmt w:val="bullet"/>
      <w:lvlText w:val="-"/>
      <w:lvlJc w:val="left"/>
      <w:pPr>
        <w:ind w:left="720" w:hanging="360"/>
      </w:pPr>
      <w:rPr>
        <w:rFonts w:ascii="Palatino Linotype" w:eastAsia="Times New Roman"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5377F3"/>
    <w:multiLevelType w:val="hybridMultilevel"/>
    <w:tmpl w:val="DB18D882"/>
    <w:lvl w:ilvl="0" w:tplc="7E18C8AA">
      <w:start w:val="1"/>
      <w:numFmt w:val="lowerLetter"/>
      <w:lvlText w:val="%1)"/>
      <w:lvlJc w:val="left"/>
      <w:pPr>
        <w:ind w:left="1353" w:hanging="360"/>
      </w:pPr>
      <w:rPr>
        <w:rFonts w:ascii="Times New Roman" w:hAnsi="Times New Roman"/>
        <w:b w:val="0"/>
        <w:bCs w:val="0"/>
        <w:i w:val="0"/>
        <w:iCs w:val="0"/>
        <w:caps w:val="0"/>
        <w:smallCaps w:val="0"/>
        <w:strike w:val="0"/>
        <w:dstrike w:val="0"/>
        <w:noProof w:val="0"/>
        <w:vanish w:val="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start w:val="1"/>
      <w:numFmt w:val="decimal"/>
      <w:lvlText w:val="%4."/>
      <w:lvlJc w:val="left"/>
      <w:pPr>
        <w:ind w:left="645"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16cid:durableId="1545874789">
    <w:abstractNumId w:val="1"/>
  </w:num>
  <w:num w:numId="2" w16cid:durableId="779954389">
    <w:abstractNumId w:val="0"/>
  </w:num>
  <w:num w:numId="3" w16cid:durableId="1053432946">
    <w:abstractNumId w:val="4"/>
  </w:num>
  <w:num w:numId="4" w16cid:durableId="1783453707">
    <w:abstractNumId w:val="5"/>
  </w:num>
  <w:num w:numId="5" w16cid:durableId="2039429690">
    <w:abstractNumId w:val="5"/>
    <w:lvlOverride w:ilvl="0">
      <w:startOverride w:val="1"/>
    </w:lvlOverride>
  </w:num>
  <w:num w:numId="6" w16cid:durableId="1959098211">
    <w:abstractNumId w:val="3"/>
  </w:num>
  <w:num w:numId="7" w16cid:durableId="13870222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3902105">
    <w:abstractNumId w:val="2"/>
  </w:num>
  <w:num w:numId="9" w16cid:durableId="11788863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3D"/>
    <w:rsid w:val="00000BD5"/>
    <w:rsid w:val="0009363F"/>
    <w:rsid w:val="00155448"/>
    <w:rsid w:val="00180398"/>
    <w:rsid w:val="00203646"/>
    <w:rsid w:val="00266DCA"/>
    <w:rsid w:val="002F7346"/>
    <w:rsid w:val="00381EE8"/>
    <w:rsid w:val="003A5C67"/>
    <w:rsid w:val="003C050E"/>
    <w:rsid w:val="003C30B5"/>
    <w:rsid w:val="003D77AD"/>
    <w:rsid w:val="00431546"/>
    <w:rsid w:val="0043383D"/>
    <w:rsid w:val="004A2909"/>
    <w:rsid w:val="004C3095"/>
    <w:rsid w:val="00510159"/>
    <w:rsid w:val="00541642"/>
    <w:rsid w:val="00592342"/>
    <w:rsid w:val="005C4A1E"/>
    <w:rsid w:val="005E4D55"/>
    <w:rsid w:val="006D1D50"/>
    <w:rsid w:val="0070758B"/>
    <w:rsid w:val="00784E5E"/>
    <w:rsid w:val="007A104F"/>
    <w:rsid w:val="007B0A6B"/>
    <w:rsid w:val="007E3860"/>
    <w:rsid w:val="00865E42"/>
    <w:rsid w:val="00935C8F"/>
    <w:rsid w:val="00952E45"/>
    <w:rsid w:val="00B73648"/>
    <w:rsid w:val="00B86064"/>
    <w:rsid w:val="00B97818"/>
    <w:rsid w:val="00BD2908"/>
    <w:rsid w:val="00C00E24"/>
    <w:rsid w:val="00C30A78"/>
    <w:rsid w:val="00C550E7"/>
    <w:rsid w:val="00C64BF6"/>
    <w:rsid w:val="00C77F87"/>
    <w:rsid w:val="00CC56F3"/>
    <w:rsid w:val="00CE0E56"/>
    <w:rsid w:val="00D27C2F"/>
    <w:rsid w:val="00D33292"/>
    <w:rsid w:val="00E053B4"/>
    <w:rsid w:val="00F06B68"/>
    <w:rsid w:val="00F55D7A"/>
    <w:rsid w:val="00F566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7394BBA"/>
  <w15:chartTrackingRefBased/>
  <w15:docId w15:val="{0E9053D1-01DE-4E07-8EF3-AFB89A7F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rPr>
      <w:color w:val="000000"/>
      <w:sz w:val="22"/>
      <w:szCs w:val="20"/>
    </w:rPr>
  </w:style>
  <w:style w:type="character" w:styleId="Hypertextovodkaz">
    <w:name w:val="Hyperlink"/>
    <w:semiHidden/>
    <w:rPr>
      <w:color w:val="0000FF"/>
      <w:u w:val="single"/>
    </w:rPr>
  </w:style>
  <w:style w:type="paragraph" w:styleId="Zpat">
    <w:name w:val="footer"/>
    <w:basedOn w:val="Normln"/>
    <w:semiHidden/>
    <w:pPr>
      <w:tabs>
        <w:tab w:val="center" w:pos="4536"/>
        <w:tab w:val="right" w:pos="9072"/>
      </w:tabs>
    </w:pPr>
  </w:style>
  <w:style w:type="character" w:customStyle="1" w:styleId="fontstyle01">
    <w:name w:val="fontstyle01"/>
    <w:rsid w:val="004A2909"/>
    <w:rPr>
      <w:rFonts w:ascii="TimesNewRomanPS-BoldMT" w:hAnsi="TimesNewRomanPS-BoldMT" w:hint="default"/>
      <w:b/>
      <w:bCs/>
      <w:i w:val="0"/>
      <w:iCs w:val="0"/>
      <w:color w:val="000000"/>
      <w:sz w:val="22"/>
      <w:szCs w:val="22"/>
    </w:rPr>
  </w:style>
  <w:style w:type="character" w:customStyle="1" w:styleId="fontstyle21">
    <w:name w:val="fontstyle21"/>
    <w:rsid w:val="004A2909"/>
    <w:rPr>
      <w:rFonts w:ascii="TimesNewRomanPSMT" w:hAnsi="TimesNewRomanPSMT" w:hint="default"/>
      <w:b w:val="0"/>
      <w:bCs w:val="0"/>
      <w:i w:val="0"/>
      <w:iCs w:val="0"/>
      <w:color w:val="000000"/>
      <w:sz w:val="22"/>
      <w:szCs w:val="22"/>
    </w:rPr>
  </w:style>
  <w:style w:type="character" w:customStyle="1" w:styleId="fontstyle31">
    <w:name w:val="fontstyle31"/>
    <w:rsid w:val="004A2909"/>
    <w:rPr>
      <w:rFonts w:ascii="SymbolMT" w:hAnsi="SymbolMT" w:hint="default"/>
      <w:b w:val="0"/>
      <w:bCs w:val="0"/>
      <w:i w:val="0"/>
      <w:iCs w:val="0"/>
      <w:color w:val="000000"/>
      <w:sz w:val="22"/>
      <w:szCs w:val="22"/>
    </w:rPr>
  </w:style>
  <w:style w:type="paragraph" w:customStyle="1" w:styleId="text2">
    <w:name w:val="text 2"/>
    <w:basedOn w:val="Normln"/>
    <w:next w:val="Normln"/>
    <w:autoRedefine/>
    <w:uiPriority w:val="11"/>
    <w:qFormat/>
    <w:rsid w:val="00B73648"/>
    <w:pPr>
      <w:widowControl w:val="0"/>
      <w:numPr>
        <w:numId w:val="3"/>
      </w:numPr>
      <w:adjustRightInd w:val="0"/>
      <w:spacing w:line="360" w:lineRule="atLeast"/>
      <w:jc w:val="both"/>
      <w:textAlignment w:val="baseline"/>
    </w:pPr>
    <w:rPr>
      <w:szCs w:val="22"/>
      <w:lang w:eastAsia="en-US"/>
    </w:rPr>
  </w:style>
  <w:style w:type="character" w:customStyle="1" w:styleId="PodtitulChar">
    <w:name w:val="Podtitul Char"/>
    <w:aliases w:val="text 2 Char"/>
    <w:link w:val="Podnadpis"/>
    <w:uiPriority w:val="11"/>
    <w:rsid w:val="00B73648"/>
    <w:rPr>
      <w:rFonts w:eastAsia="Times New Roman" w:cs="Times New Roman"/>
      <w:sz w:val="24"/>
      <w:szCs w:val="22"/>
      <w:lang w:eastAsia="en-US"/>
    </w:rPr>
  </w:style>
  <w:style w:type="paragraph" w:styleId="Nzev">
    <w:name w:val="Title"/>
    <w:aliases w:val="text 1,text"/>
    <w:basedOn w:val="Normln"/>
    <w:next w:val="Normln"/>
    <w:link w:val="NzevChar"/>
    <w:autoRedefine/>
    <w:uiPriority w:val="10"/>
    <w:qFormat/>
    <w:rsid w:val="00B73648"/>
    <w:pPr>
      <w:numPr>
        <w:numId w:val="6"/>
      </w:numPr>
      <w:spacing w:line="285" w:lineRule="atLeast"/>
      <w:contextualSpacing/>
      <w:jc w:val="both"/>
    </w:pPr>
    <w:rPr>
      <w:rFonts w:eastAsia="Lucida Sans Unicode"/>
      <w:iCs/>
      <w:kern w:val="28"/>
      <w:lang w:eastAsia="en-US"/>
    </w:rPr>
  </w:style>
  <w:style w:type="character" w:customStyle="1" w:styleId="NzevChar">
    <w:name w:val="Název Char"/>
    <w:aliases w:val="text 1 Char,text Char"/>
    <w:link w:val="Nzev"/>
    <w:uiPriority w:val="10"/>
    <w:rsid w:val="00B73648"/>
    <w:rPr>
      <w:rFonts w:eastAsia="Lucida Sans Unicode"/>
      <w:iCs/>
      <w:kern w:val="28"/>
      <w:sz w:val="24"/>
      <w:szCs w:val="24"/>
      <w:lang w:eastAsia="en-US"/>
    </w:rPr>
  </w:style>
  <w:style w:type="paragraph" w:styleId="Odstavecseseznamem">
    <w:name w:val="List Paragraph"/>
    <w:aliases w:val="text 3"/>
    <w:basedOn w:val="Normln"/>
    <w:link w:val="OdstavecseseznamemChar"/>
    <w:uiPriority w:val="34"/>
    <w:qFormat/>
    <w:rsid w:val="00B73648"/>
    <w:pPr>
      <w:numPr>
        <w:numId w:val="8"/>
      </w:numPr>
      <w:contextualSpacing/>
      <w:jc w:val="both"/>
    </w:pPr>
    <w:rPr>
      <w:rFonts w:eastAsia="Calibri"/>
      <w:szCs w:val="22"/>
      <w:lang w:eastAsia="en-US"/>
    </w:rPr>
  </w:style>
  <w:style w:type="character" w:customStyle="1" w:styleId="OdstavecseseznamemChar">
    <w:name w:val="Odstavec se seznamem Char"/>
    <w:aliases w:val="text 3 Char"/>
    <w:link w:val="Odstavecseseznamem"/>
    <w:uiPriority w:val="34"/>
    <w:rsid w:val="00B73648"/>
    <w:rPr>
      <w:rFonts w:eastAsia="Calibri"/>
      <w:sz w:val="24"/>
      <w:szCs w:val="22"/>
      <w:lang w:eastAsia="en-US"/>
    </w:rPr>
  </w:style>
  <w:style w:type="paragraph" w:styleId="Podnadpis">
    <w:name w:val="Subtitle"/>
    <w:basedOn w:val="Normln"/>
    <w:next w:val="Normln"/>
    <w:link w:val="PodtitulChar"/>
    <w:uiPriority w:val="11"/>
    <w:qFormat/>
    <w:rsid w:val="00B73648"/>
    <w:pPr>
      <w:spacing w:after="60"/>
      <w:jc w:val="center"/>
      <w:outlineLvl w:val="1"/>
    </w:pPr>
    <w:rPr>
      <w:szCs w:val="22"/>
      <w:lang w:eastAsia="en-US"/>
    </w:rPr>
  </w:style>
  <w:style w:type="character" w:customStyle="1" w:styleId="PodnadpisChar">
    <w:name w:val="Podnadpis Char"/>
    <w:link w:val="Podnadpis"/>
    <w:uiPriority w:val="11"/>
    <w:rsid w:val="00B73648"/>
    <w:rPr>
      <w:rFonts w:ascii="Calibri Light" w:eastAsia="Times New Roman" w:hAnsi="Calibri Light" w:cs="Times New Roman"/>
      <w:sz w:val="24"/>
      <w:szCs w:val="24"/>
    </w:rPr>
  </w:style>
  <w:style w:type="paragraph" w:customStyle="1" w:styleId="textbezslovn">
    <w:name w:val="text bez číslování"/>
    <w:basedOn w:val="Normln"/>
    <w:link w:val="textbezslovnChar"/>
    <w:qFormat/>
    <w:rsid w:val="00B73648"/>
    <w:pPr>
      <w:spacing w:after="40" w:line="259" w:lineRule="auto"/>
      <w:jc w:val="both"/>
    </w:pPr>
    <w:rPr>
      <w:rFonts w:eastAsia="Calibri"/>
      <w:szCs w:val="22"/>
      <w:lang w:eastAsia="en-US"/>
    </w:rPr>
  </w:style>
  <w:style w:type="character" w:customStyle="1" w:styleId="textbezslovnChar">
    <w:name w:val="text bez číslování Char"/>
    <w:link w:val="textbezslovn"/>
    <w:rsid w:val="00B73648"/>
    <w:rPr>
      <w:rFonts w:eastAsia="Calibri"/>
      <w:sz w:val="24"/>
      <w:szCs w:val="22"/>
      <w:lang w:eastAsia="en-US"/>
    </w:rPr>
  </w:style>
  <w:style w:type="character" w:styleId="Nevyeenzmnka">
    <w:name w:val="Unresolved Mention"/>
    <w:uiPriority w:val="99"/>
    <w:semiHidden/>
    <w:unhideWhenUsed/>
    <w:rsid w:val="00592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5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1643</Words>
  <Characters>9697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VYŘIZUJE:</vt:lpstr>
    </vt:vector>
  </TitlesOfParts>
  <Company>MÚ Kostelec nad Orlicí</Company>
  <LinksUpToDate>false</LinksUpToDate>
  <CharactersWithSpaces>11318</CharactersWithSpaces>
  <SharedDoc>false</SharedDoc>
  <HLinks>
    <vt:vector size="6" baseType="variant">
      <vt:variant>
        <vt:i4>7798831</vt:i4>
      </vt:variant>
      <vt:variant>
        <vt:i4>0</vt:i4>
      </vt:variant>
      <vt:variant>
        <vt:i4>0</vt:i4>
      </vt:variant>
      <vt:variant>
        <vt:i4>5</vt:i4>
      </vt:variant>
      <vt:variant>
        <vt:lpwstr>http://www.vamberk-city.cz/sport/banik.htm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VYŘIZUJE:</dc:title>
  <dc:subject/>
  <dc:creator>Matyášová Ivana</dc:creator>
  <cp:keywords/>
  <dc:description/>
  <cp:lastModifiedBy>Frejvald, Ondrej (PLO)</cp:lastModifiedBy>
  <cp:revision>2</cp:revision>
  <cp:lastPrinted>2014-04-10T15:14:00Z</cp:lastPrinted>
  <dcterms:created xsi:type="dcterms:W3CDTF">2025-04-02T12:50:00Z</dcterms:created>
  <dcterms:modified xsi:type="dcterms:W3CDTF">2025-04-02T12:50:00Z</dcterms:modified>
</cp:coreProperties>
</file>